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4F21" w14:textId="47E0DADC" w:rsidR="006F707D" w:rsidRDefault="006F707D" w:rsidP="00B813CA">
      <w:pPr>
        <w:tabs>
          <w:tab w:val="left" w:pos="0"/>
        </w:tabs>
        <w:jc w:val="right"/>
        <w:rPr>
          <w:rFonts w:ascii="Arial" w:hAnsi="Arial" w:cs="Arial"/>
          <w:sz w:val="22"/>
          <w:szCs w:val="22"/>
        </w:rPr>
      </w:pPr>
    </w:p>
    <w:p w14:paraId="683E8D96" w14:textId="77777777" w:rsidR="006F707D" w:rsidRDefault="006F707D" w:rsidP="006F707D">
      <w:pPr>
        <w:ind w:right="-82"/>
        <w:jc w:val="center"/>
        <w:rPr>
          <w:rFonts w:ascii="Arial" w:hAnsi="Arial" w:cs="Arial"/>
          <w:b/>
          <w:sz w:val="22"/>
          <w:szCs w:val="22"/>
        </w:rPr>
      </w:pPr>
    </w:p>
    <w:p w14:paraId="42CAA336" w14:textId="77777777" w:rsidR="00B813CA" w:rsidRDefault="00B813CA" w:rsidP="00106B2B">
      <w:pPr>
        <w:jc w:val="center"/>
        <w:rPr>
          <w:rFonts w:ascii="Arial" w:hAnsi="Arial" w:cs="Arial"/>
          <w:b/>
          <w:sz w:val="22"/>
          <w:szCs w:val="22"/>
        </w:rPr>
      </w:pPr>
    </w:p>
    <w:p w14:paraId="72E421C9" w14:textId="77777777" w:rsidR="00B813CA" w:rsidRDefault="00B813CA" w:rsidP="00106B2B">
      <w:pPr>
        <w:jc w:val="center"/>
        <w:rPr>
          <w:rFonts w:ascii="Arial" w:hAnsi="Arial" w:cs="Arial"/>
          <w:b/>
          <w:sz w:val="22"/>
          <w:szCs w:val="22"/>
        </w:rPr>
      </w:pPr>
    </w:p>
    <w:p w14:paraId="34F10DB0" w14:textId="77777777" w:rsidR="00B813CA" w:rsidRDefault="00B813CA" w:rsidP="00106B2B">
      <w:pPr>
        <w:jc w:val="center"/>
        <w:rPr>
          <w:rFonts w:ascii="Arial" w:hAnsi="Arial" w:cs="Arial"/>
          <w:b/>
          <w:sz w:val="22"/>
          <w:szCs w:val="22"/>
        </w:rPr>
      </w:pPr>
    </w:p>
    <w:p w14:paraId="1EA6E18C" w14:textId="77777777" w:rsidR="00106B2B" w:rsidRDefault="00106B2B" w:rsidP="00106B2B">
      <w:pPr>
        <w:jc w:val="center"/>
        <w:rPr>
          <w:rFonts w:ascii="Arial" w:hAnsi="Arial" w:cs="Arial"/>
          <w:b/>
          <w:sz w:val="22"/>
          <w:szCs w:val="22"/>
        </w:rPr>
      </w:pPr>
      <w:r w:rsidRPr="00587CCE">
        <w:rPr>
          <w:rFonts w:ascii="Arial" w:hAnsi="Arial" w:cs="Arial"/>
          <w:b/>
          <w:sz w:val="22"/>
          <w:szCs w:val="22"/>
        </w:rPr>
        <w:t>JOB DESCRIPTION</w:t>
      </w:r>
    </w:p>
    <w:p w14:paraId="03276BB7" w14:textId="77777777" w:rsidR="00815CA0" w:rsidRDefault="00815CA0" w:rsidP="00106B2B">
      <w:pPr>
        <w:jc w:val="center"/>
        <w:rPr>
          <w:rFonts w:ascii="Arial" w:hAnsi="Arial" w:cs="Arial"/>
          <w:b/>
          <w:sz w:val="22"/>
          <w:szCs w:val="22"/>
        </w:rPr>
      </w:pPr>
    </w:p>
    <w:p w14:paraId="1A5BF345" w14:textId="77777777" w:rsidR="00815CA0" w:rsidRDefault="00815CA0" w:rsidP="00815CA0">
      <w:pPr>
        <w:jc w:val="center"/>
        <w:rPr>
          <w:rFonts w:ascii="Arial" w:hAnsi="Arial" w:cs="Arial"/>
          <w:b/>
          <w:sz w:val="22"/>
          <w:szCs w:val="22"/>
        </w:rPr>
      </w:pPr>
      <w:r>
        <w:rPr>
          <w:rFonts w:ascii="Arial" w:hAnsi="Arial" w:cs="Arial"/>
          <w:b/>
          <w:color w:val="C7017F"/>
          <w:sz w:val="22"/>
          <w:szCs w:val="22"/>
        </w:rPr>
        <w:t>‘Happy to talk about Flexible Working’</w:t>
      </w:r>
    </w:p>
    <w:p w14:paraId="549062DA" w14:textId="77777777" w:rsidR="00106B2B" w:rsidRPr="00587CCE" w:rsidRDefault="00106B2B" w:rsidP="00106B2B">
      <w:pPr>
        <w:rPr>
          <w:rFonts w:ascii="Arial" w:hAnsi="Arial" w:cs="Arial"/>
          <w:b/>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43"/>
        <w:gridCol w:w="7189"/>
      </w:tblGrid>
      <w:tr w:rsidR="00106B2B" w:rsidRPr="00587CCE" w14:paraId="2E91C697" w14:textId="77777777" w:rsidTr="009159F5">
        <w:trPr>
          <w:trHeight w:val="267"/>
        </w:trPr>
        <w:tc>
          <w:tcPr>
            <w:tcW w:w="2474" w:type="dxa"/>
          </w:tcPr>
          <w:p w14:paraId="422D2C4C" w14:textId="77777777" w:rsidR="00106B2B" w:rsidRPr="00587CCE" w:rsidRDefault="00106B2B" w:rsidP="00F40E9C">
            <w:pPr>
              <w:rPr>
                <w:rFonts w:ascii="Arial" w:hAnsi="Arial" w:cs="Arial"/>
                <w:b/>
                <w:sz w:val="22"/>
                <w:szCs w:val="22"/>
              </w:rPr>
            </w:pPr>
            <w:r w:rsidRPr="00587CCE">
              <w:rPr>
                <w:rFonts w:ascii="Arial" w:hAnsi="Arial" w:cs="Arial"/>
                <w:b/>
                <w:sz w:val="22"/>
                <w:szCs w:val="22"/>
              </w:rPr>
              <w:t>Job Title:</w:t>
            </w:r>
            <w:r w:rsidRPr="00587CCE">
              <w:rPr>
                <w:rFonts w:ascii="Arial" w:hAnsi="Arial" w:cs="Arial"/>
                <w:b/>
                <w:sz w:val="22"/>
                <w:szCs w:val="22"/>
              </w:rPr>
              <w:tab/>
            </w:r>
          </w:p>
        </w:tc>
        <w:tc>
          <w:tcPr>
            <w:tcW w:w="7380" w:type="dxa"/>
          </w:tcPr>
          <w:p w14:paraId="5A09370D" w14:textId="2F860B7C" w:rsidR="00106B2B" w:rsidRPr="00587CCE" w:rsidRDefault="00F70467" w:rsidP="001362AA">
            <w:pPr>
              <w:rPr>
                <w:rFonts w:ascii="Arial" w:hAnsi="Arial" w:cs="Arial"/>
                <w:sz w:val="22"/>
                <w:szCs w:val="22"/>
              </w:rPr>
            </w:pPr>
            <w:r>
              <w:rPr>
                <w:rFonts w:ascii="Arial" w:hAnsi="Arial" w:cs="Arial"/>
                <w:sz w:val="22"/>
                <w:szCs w:val="22"/>
              </w:rPr>
              <w:t xml:space="preserve">Donations and Supporter Income </w:t>
            </w:r>
            <w:r w:rsidR="00281162">
              <w:rPr>
                <w:rFonts w:ascii="Arial" w:hAnsi="Arial" w:cs="Arial"/>
                <w:sz w:val="22"/>
                <w:szCs w:val="22"/>
              </w:rPr>
              <w:t>Administrator</w:t>
            </w:r>
          </w:p>
        </w:tc>
      </w:tr>
      <w:tr w:rsidR="006671B3" w:rsidRPr="00587CCE" w14:paraId="33BE8EC7" w14:textId="77777777" w:rsidTr="009159F5">
        <w:trPr>
          <w:trHeight w:val="249"/>
        </w:trPr>
        <w:tc>
          <w:tcPr>
            <w:tcW w:w="2474" w:type="dxa"/>
          </w:tcPr>
          <w:p w14:paraId="297C52AB" w14:textId="77777777" w:rsidR="006671B3" w:rsidRPr="00587CCE" w:rsidRDefault="006671B3" w:rsidP="00F40E9C">
            <w:pPr>
              <w:rPr>
                <w:rFonts w:ascii="Arial" w:hAnsi="Arial" w:cs="Arial"/>
                <w:b/>
                <w:sz w:val="22"/>
                <w:szCs w:val="22"/>
              </w:rPr>
            </w:pPr>
            <w:r w:rsidRPr="00587CCE">
              <w:rPr>
                <w:rFonts w:ascii="Arial" w:hAnsi="Arial" w:cs="Arial"/>
                <w:b/>
                <w:sz w:val="22"/>
                <w:szCs w:val="22"/>
              </w:rPr>
              <w:t>Department:</w:t>
            </w:r>
            <w:r w:rsidRPr="00587CCE">
              <w:rPr>
                <w:rFonts w:ascii="Arial" w:hAnsi="Arial" w:cs="Arial"/>
                <w:b/>
                <w:sz w:val="22"/>
                <w:szCs w:val="22"/>
              </w:rPr>
              <w:tab/>
            </w:r>
          </w:p>
        </w:tc>
        <w:tc>
          <w:tcPr>
            <w:tcW w:w="7380" w:type="dxa"/>
          </w:tcPr>
          <w:p w14:paraId="217C2C5C" w14:textId="77777777" w:rsidR="006671B3" w:rsidRPr="00587CCE" w:rsidRDefault="006671B3" w:rsidP="00953F2A">
            <w:pPr>
              <w:rPr>
                <w:rFonts w:ascii="Arial" w:hAnsi="Arial" w:cs="Arial"/>
                <w:sz w:val="22"/>
                <w:szCs w:val="22"/>
              </w:rPr>
            </w:pPr>
            <w:r>
              <w:rPr>
                <w:rFonts w:ascii="Arial" w:hAnsi="Arial" w:cs="Arial"/>
                <w:sz w:val="22"/>
                <w:szCs w:val="22"/>
              </w:rPr>
              <w:t>Finance</w:t>
            </w:r>
          </w:p>
        </w:tc>
      </w:tr>
      <w:tr w:rsidR="006671B3" w:rsidRPr="00587CCE" w14:paraId="57F6C34D" w14:textId="77777777" w:rsidTr="009159F5">
        <w:trPr>
          <w:trHeight w:val="249"/>
        </w:trPr>
        <w:tc>
          <w:tcPr>
            <w:tcW w:w="2474" w:type="dxa"/>
          </w:tcPr>
          <w:p w14:paraId="30783B77" w14:textId="214E59B8" w:rsidR="006671B3" w:rsidRPr="00587CCE" w:rsidRDefault="006671B3" w:rsidP="00F40E9C">
            <w:pPr>
              <w:rPr>
                <w:rFonts w:ascii="Arial" w:hAnsi="Arial" w:cs="Arial"/>
                <w:b/>
                <w:sz w:val="22"/>
                <w:szCs w:val="22"/>
              </w:rPr>
            </w:pPr>
            <w:r w:rsidRPr="00587CCE">
              <w:rPr>
                <w:rFonts w:ascii="Arial" w:hAnsi="Arial" w:cs="Arial"/>
                <w:b/>
                <w:sz w:val="22"/>
                <w:szCs w:val="22"/>
              </w:rPr>
              <w:t>Band:</w:t>
            </w:r>
            <w:r w:rsidRPr="00587CCE">
              <w:rPr>
                <w:rFonts w:ascii="Arial" w:hAnsi="Arial" w:cs="Arial"/>
                <w:b/>
                <w:sz w:val="22"/>
                <w:szCs w:val="22"/>
              </w:rPr>
              <w:tab/>
            </w:r>
          </w:p>
        </w:tc>
        <w:tc>
          <w:tcPr>
            <w:tcW w:w="7380" w:type="dxa"/>
          </w:tcPr>
          <w:p w14:paraId="0F8E0F89" w14:textId="55D4A249" w:rsidR="006671B3" w:rsidRPr="00587CCE" w:rsidRDefault="00F70467" w:rsidP="00953F2A">
            <w:pPr>
              <w:rPr>
                <w:rFonts w:ascii="Arial" w:hAnsi="Arial" w:cs="Arial"/>
                <w:sz w:val="22"/>
                <w:szCs w:val="22"/>
              </w:rPr>
            </w:pPr>
            <w:r>
              <w:rPr>
                <w:rFonts w:ascii="Arial" w:hAnsi="Arial" w:cs="Arial"/>
                <w:sz w:val="22"/>
                <w:szCs w:val="22"/>
              </w:rPr>
              <w:t>H</w:t>
            </w:r>
          </w:p>
        </w:tc>
      </w:tr>
      <w:tr w:rsidR="006671B3" w:rsidRPr="00587CCE" w14:paraId="76D0E3CE" w14:textId="77777777" w:rsidTr="009159F5">
        <w:trPr>
          <w:trHeight w:val="249"/>
        </w:trPr>
        <w:tc>
          <w:tcPr>
            <w:tcW w:w="2474" w:type="dxa"/>
          </w:tcPr>
          <w:p w14:paraId="30AF3438" w14:textId="77777777" w:rsidR="006671B3" w:rsidRPr="00587CCE" w:rsidRDefault="006671B3" w:rsidP="00F40E9C">
            <w:pPr>
              <w:rPr>
                <w:rFonts w:ascii="Arial" w:hAnsi="Arial" w:cs="Arial"/>
                <w:sz w:val="22"/>
                <w:szCs w:val="22"/>
              </w:rPr>
            </w:pPr>
            <w:r w:rsidRPr="00587CCE">
              <w:rPr>
                <w:rFonts w:ascii="Arial" w:hAnsi="Arial" w:cs="Arial"/>
                <w:b/>
                <w:sz w:val="22"/>
                <w:szCs w:val="22"/>
              </w:rPr>
              <w:t>Reports to:</w:t>
            </w:r>
            <w:r w:rsidRPr="00587CCE">
              <w:rPr>
                <w:rFonts w:ascii="Arial" w:hAnsi="Arial" w:cs="Arial"/>
                <w:b/>
                <w:sz w:val="22"/>
                <w:szCs w:val="22"/>
              </w:rPr>
              <w:tab/>
            </w:r>
            <w:r w:rsidRPr="00587CCE">
              <w:rPr>
                <w:rFonts w:ascii="Arial" w:hAnsi="Arial" w:cs="Arial"/>
                <w:b/>
                <w:sz w:val="22"/>
                <w:szCs w:val="22"/>
              </w:rPr>
              <w:tab/>
            </w:r>
          </w:p>
        </w:tc>
        <w:tc>
          <w:tcPr>
            <w:tcW w:w="7380" w:type="dxa"/>
          </w:tcPr>
          <w:p w14:paraId="4C731A9D" w14:textId="6CF1240E" w:rsidR="006671B3" w:rsidRPr="00587CCE" w:rsidRDefault="006671B3" w:rsidP="00953F2A">
            <w:pPr>
              <w:rPr>
                <w:rFonts w:ascii="Arial" w:hAnsi="Arial" w:cs="Arial"/>
                <w:sz w:val="22"/>
                <w:szCs w:val="22"/>
              </w:rPr>
            </w:pPr>
            <w:r>
              <w:rPr>
                <w:rFonts w:ascii="Arial" w:hAnsi="Arial" w:cs="Arial"/>
                <w:sz w:val="22"/>
                <w:szCs w:val="22"/>
              </w:rPr>
              <w:t>S</w:t>
            </w:r>
            <w:r w:rsidR="008430C5">
              <w:rPr>
                <w:rFonts w:ascii="Arial" w:hAnsi="Arial" w:cs="Arial"/>
                <w:sz w:val="22"/>
                <w:szCs w:val="22"/>
              </w:rPr>
              <w:t xml:space="preserve">upporter Experience and </w:t>
            </w:r>
            <w:r w:rsidR="00281162">
              <w:rPr>
                <w:rFonts w:ascii="Arial" w:hAnsi="Arial" w:cs="Arial"/>
                <w:sz w:val="22"/>
                <w:szCs w:val="22"/>
              </w:rPr>
              <w:t xml:space="preserve">Finance </w:t>
            </w:r>
            <w:r>
              <w:rPr>
                <w:rFonts w:ascii="Arial" w:hAnsi="Arial" w:cs="Arial"/>
                <w:sz w:val="22"/>
                <w:szCs w:val="22"/>
              </w:rPr>
              <w:t>Processing Officer</w:t>
            </w:r>
            <w:r w:rsidR="008430C5">
              <w:rPr>
                <w:rFonts w:ascii="Arial" w:hAnsi="Arial" w:cs="Arial"/>
                <w:sz w:val="22"/>
                <w:szCs w:val="22"/>
              </w:rPr>
              <w:t xml:space="preserve"> Manager</w:t>
            </w:r>
          </w:p>
        </w:tc>
      </w:tr>
      <w:tr w:rsidR="006671B3" w:rsidRPr="00587CCE" w14:paraId="04FF27CE" w14:textId="77777777" w:rsidTr="009159F5">
        <w:trPr>
          <w:trHeight w:val="267"/>
        </w:trPr>
        <w:tc>
          <w:tcPr>
            <w:tcW w:w="2474" w:type="dxa"/>
          </w:tcPr>
          <w:p w14:paraId="46C04FD2" w14:textId="77777777" w:rsidR="006671B3" w:rsidRPr="00587CCE" w:rsidRDefault="006671B3" w:rsidP="00F40E9C">
            <w:pPr>
              <w:rPr>
                <w:rFonts w:ascii="Arial" w:hAnsi="Arial" w:cs="Arial"/>
                <w:sz w:val="22"/>
                <w:szCs w:val="22"/>
              </w:rPr>
            </w:pPr>
            <w:r w:rsidRPr="00587CCE">
              <w:rPr>
                <w:rFonts w:ascii="Arial" w:hAnsi="Arial" w:cs="Arial"/>
                <w:b/>
                <w:sz w:val="22"/>
                <w:szCs w:val="22"/>
              </w:rPr>
              <w:t>Responsible for:</w:t>
            </w:r>
            <w:r w:rsidRPr="00587CCE">
              <w:rPr>
                <w:rFonts w:ascii="Arial" w:hAnsi="Arial" w:cs="Arial"/>
                <w:b/>
                <w:sz w:val="22"/>
                <w:szCs w:val="22"/>
              </w:rPr>
              <w:tab/>
            </w:r>
          </w:p>
        </w:tc>
        <w:tc>
          <w:tcPr>
            <w:tcW w:w="7380" w:type="dxa"/>
          </w:tcPr>
          <w:p w14:paraId="5AC2FA0A" w14:textId="77777777" w:rsidR="006671B3" w:rsidRPr="00587CCE" w:rsidRDefault="009B73A2" w:rsidP="00F40E9C">
            <w:pPr>
              <w:rPr>
                <w:rFonts w:ascii="Arial" w:hAnsi="Arial" w:cs="Arial"/>
                <w:sz w:val="22"/>
                <w:szCs w:val="22"/>
              </w:rPr>
            </w:pPr>
            <w:r>
              <w:rPr>
                <w:rFonts w:ascii="Arial" w:hAnsi="Arial" w:cs="Arial"/>
                <w:sz w:val="22"/>
                <w:szCs w:val="22"/>
              </w:rPr>
              <w:t>N/A</w:t>
            </w:r>
          </w:p>
        </w:tc>
      </w:tr>
      <w:tr w:rsidR="006671B3" w:rsidRPr="00587CCE" w14:paraId="283F4308" w14:textId="77777777" w:rsidTr="009159F5">
        <w:trPr>
          <w:trHeight w:val="267"/>
        </w:trPr>
        <w:tc>
          <w:tcPr>
            <w:tcW w:w="2474" w:type="dxa"/>
          </w:tcPr>
          <w:p w14:paraId="4BA6B8F7" w14:textId="77777777" w:rsidR="006671B3" w:rsidRPr="00587CCE" w:rsidRDefault="006671B3" w:rsidP="00F40E9C">
            <w:pPr>
              <w:rPr>
                <w:rFonts w:ascii="Arial" w:hAnsi="Arial" w:cs="Arial"/>
                <w:b/>
                <w:sz w:val="22"/>
                <w:szCs w:val="22"/>
              </w:rPr>
            </w:pPr>
            <w:r>
              <w:rPr>
                <w:rFonts w:ascii="Arial" w:hAnsi="Arial" w:cs="Arial"/>
                <w:b/>
                <w:sz w:val="22"/>
                <w:szCs w:val="22"/>
              </w:rPr>
              <w:t>DBS Required</w:t>
            </w:r>
          </w:p>
        </w:tc>
        <w:tc>
          <w:tcPr>
            <w:tcW w:w="7380" w:type="dxa"/>
          </w:tcPr>
          <w:p w14:paraId="5612BF3C" w14:textId="4A6C00CB" w:rsidR="006671B3" w:rsidRPr="00587CCE" w:rsidRDefault="00F70467" w:rsidP="006671B3">
            <w:pPr>
              <w:rPr>
                <w:rFonts w:ascii="Arial" w:hAnsi="Arial" w:cs="Arial"/>
                <w:sz w:val="22"/>
                <w:szCs w:val="22"/>
              </w:rPr>
            </w:pPr>
            <w:r>
              <w:rPr>
                <w:rFonts w:ascii="Arial" w:hAnsi="Arial" w:cs="Arial"/>
                <w:sz w:val="22"/>
                <w:szCs w:val="22"/>
              </w:rPr>
              <w:t>Basic</w:t>
            </w:r>
          </w:p>
        </w:tc>
      </w:tr>
    </w:tbl>
    <w:p w14:paraId="1DFB4268" w14:textId="77777777" w:rsidR="00106B2B" w:rsidRPr="00587CCE" w:rsidRDefault="00106B2B" w:rsidP="00106B2B">
      <w:pPr>
        <w:rPr>
          <w:rFonts w:ascii="Arial" w:hAnsi="Arial" w:cs="Arial"/>
          <w:b/>
          <w:sz w:val="22"/>
          <w:szCs w:val="22"/>
        </w:rPr>
      </w:pPr>
    </w:p>
    <w:p w14:paraId="4B2F419C" w14:textId="77777777" w:rsidR="00106B2B" w:rsidRPr="00587CCE" w:rsidRDefault="00106B2B" w:rsidP="00106B2B">
      <w:pPr>
        <w:ind w:right="-82"/>
        <w:rPr>
          <w:rFonts w:ascii="Arial" w:hAnsi="Arial" w:cs="Arial"/>
          <w:b/>
          <w:sz w:val="22"/>
          <w:szCs w:val="22"/>
        </w:rPr>
      </w:pPr>
      <w:r w:rsidRPr="00587CCE">
        <w:rPr>
          <w:rFonts w:ascii="Arial" w:hAnsi="Arial" w:cs="Arial"/>
          <w:b/>
          <w:sz w:val="22"/>
          <w:szCs w:val="22"/>
        </w:rPr>
        <w:t>Job Purpose</w:t>
      </w:r>
    </w:p>
    <w:p w14:paraId="6EF4CF7E" w14:textId="77777777" w:rsidR="00106B2B" w:rsidRPr="00587CCE" w:rsidRDefault="00106B2B" w:rsidP="00106B2B">
      <w:pPr>
        <w:ind w:right="-82"/>
        <w:rPr>
          <w:rFonts w:ascii="Arial" w:hAnsi="Arial" w:cs="Arial"/>
          <w:b/>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632"/>
      </w:tblGrid>
      <w:tr w:rsidR="00106B2B" w:rsidRPr="00587CCE" w14:paraId="5BDA5B34" w14:textId="77777777" w:rsidTr="00324B3D">
        <w:trPr>
          <w:trHeight w:val="948"/>
        </w:trPr>
        <w:tc>
          <w:tcPr>
            <w:tcW w:w="10068" w:type="dxa"/>
          </w:tcPr>
          <w:p w14:paraId="2DE4F2B9" w14:textId="77777777" w:rsidR="00F70467" w:rsidRDefault="00F70467" w:rsidP="00F70467">
            <w:pPr>
              <w:rPr>
                <w:rFonts w:ascii="Arial" w:hAnsi="Arial" w:cs="Arial"/>
                <w:sz w:val="22"/>
                <w:szCs w:val="22"/>
              </w:rPr>
            </w:pPr>
            <w:r w:rsidRPr="00F70467">
              <w:rPr>
                <w:rFonts w:ascii="Arial" w:hAnsi="Arial" w:cs="Arial"/>
                <w:sz w:val="22"/>
                <w:szCs w:val="22"/>
              </w:rPr>
              <w:t>The post holder is a member of the Finance team within the Fundraising and Finance departments. This team is responsible for the accurate processing, recording, and reconciliation of all donations received by the Hospice, from banking through to entry onto the donor database.</w:t>
            </w:r>
          </w:p>
          <w:p w14:paraId="2CD0B24B" w14:textId="77777777" w:rsidR="00F70467" w:rsidRPr="00F70467" w:rsidRDefault="00F70467" w:rsidP="00F70467">
            <w:pPr>
              <w:rPr>
                <w:rFonts w:ascii="Arial" w:hAnsi="Arial" w:cs="Arial"/>
                <w:sz w:val="22"/>
                <w:szCs w:val="22"/>
              </w:rPr>
            </w:pPr>
          </w:p>
          <w:p w14:paraId="43407986" w14:textId="77777777" w:rsidR="00F70467" w:rsidRDefault="00F70467" w:rsidP="00F70467">
            <w:pPr>
              <w:rPr>
                <w:rFonts w:ascii="Arial" w:hAnsi="Arial" w:cs="Arial"/>
                <w:sz w:val="22"/>
                <w:szCs w:val="22"/>
              </w:rPr>
            </w:pPr>
            <w:r w:rsidRPr="00F70467">
              <w:rPr>
                <w:rFonts w:ascii="Arial" w:hAnsi="Arial" w:cs="Arial"/>
                <w:sz w:val="22"/>
                <w:szCs w:val="22"/>
              </w:rPr>
              <w:t>A high level of accuracy and attention to detail is essential to ensure all income and supporter data is recorded appropriately and in line with Hospice policies.</w:t>
            </w:r>
          </w:p>
          <w:p w14:paraId="1601EBDE" w14:textId="77777777" w:rsidR="00F70467" w:rsidRPr="00F70467" w:rsidRDefault="00F70467" w:rsidP="00F70467">
            <w:pPr>
              <w:rPr>
                <w:rFonts w:ascii="Arial" w:hAnsi="Arial" w:cs="Arial"/>
                <w:sz w:val="22"/>
                <w:szCs w:val="22"/>
              </w:rPr>
            </w:pPr>
          </w:p>
          <w:p w14:paraId="1B82ED1D" w14:textId="77777777" w:rsidR="00F70467" w:rsidRDefault="00F70467" w:rsidP="00F70467">
            <w:pPr>
              <w:rPr>
                <w:rFonts w:ascii="Arial" w:hAnsi="Arial" w:cs="Arial"/>
                <w:sz w:val="22"/>
                <w:szCs w:val="22"/>
              </w:rPr>
            </w:pPr>
            <w:r w:rsidRPr="00F70467">
              <w:rPr>
                <w:rFonts w:ascii="Arial" w:hAnsi="Arial" w:cs="Arial"/>
                <w:sz w:val="22"/>
                <w:szCs w:val="22"/>
              </w:rPr>
              <w:t>The role also plays an important part in delivering a high-quality supporter journey by ensuring donations are processed in a timely and accurate manner, and that supporter information is maintained to a consistently high standard.</w:t>
            </w:r>
          </w:p>
          <w:p w14:paraId="562A8610" w14:textId="77777777" w:rsidR="00F70467" w:rsidRPr="00F70467" w:rsidRDefault="00F70467" w:rsidP="00F70467">
            <w:pPr>
              <w:rPr>
                <w:rFonts w:ascii="Arial" w:hAnsi="Arial" w:cs="Arial"/>
                <w:sz w:val="22"/>
                <w:szCs w:val="22"/>
              </w:rPr>
            </w:pPr>
          </w:p>
          <w:p w14:paraId="08CF2670" w14:textId="77777777" w:rsidR="00F70467" w:rsidRPr="00F70467" w:rsidRDefault="00F70467" w:rsidP="00F70467">
            <w:pPr>
              <w:rPr>
                <w:rFonts w:ascii="Arial" w:hAnsi="Arial" w:cs="Arial"/>
                <w:sz w:val="22"/>
                <w:szCs w:val="22"/>
              </w:rPr>
            </w:pPr>
            <w:r w:rsidRPr="00F70467">
              <w:rPr>
                <w:rFonts w:ascii="Arial" w:hAnsi="Arial" w:cs="Arial"/>
                <w:sz w:val="22"/>
                <w:szCs w:val="22"/>
              </w:rPr>
              <w:t>In addition, the post holder will provide flexible operational support across the wider team, which will include occasional cover at the Erdington site and Supporter Experience duties during periods of annual leave, sickness, and peak operational demand.</w:t>
            </w:r>
          </w:p>
          <w:p w14:paraId="0E02534F" w14:textId="77777777" w:rsidR="00F70467" w:rsidRPr="00F70467" w:rsidRDefault="00F70467" w:rsidP="00F70467">
            <w:pPr>
              <w:rPr>
                <w:rFonts w:ascii="Arial" w:hAnsi="Arial" w:cs="Arial"/>
                <w:sz w:val="22"/>
                <w:szCs w:val="22"/>
              </w:rPr>
            </w:pPr>
            <w:r w:rsidRPr="00F70467">
              <w:rPr>
                <w:rFonts w:ascii="Arial" w:hAnsi="Arial" w:cs="Arial"/>
                <w:sz w:val="22"/>
                <w:szCs w:val="22"/>
              </w:rPr>
              <w:t xml:space="preserve">On-site working only 4 days per week (30 hours) 7.5 hours per day </w:t>
            </w:r>
          </w:p>
          <w:p w14:paraId="2D6A2356" w14:textId="77777777" w:rsidR="00106B2B" w:rsidRPr="00324B3D" w:rsidRDefault="00106B2B" w:rsidP="00F70467">
            <w:pPr>
              <w:rPr>
                <w:rFonts w:ascii="Arial" w:hAnsi="Arial" w:cs="Arial"/>
                <w:sz w:val="22"/>
                <w:szCs w:val="22"/>
              </w:rPr>
            </w:pPr>
          </w:p>
        </w:tc>
      </w:tr>
    </w:tbl>
    <w:p w14:paraId="62E9C63C" w14:textId="77777777" w:rsidR="00106B2B" w:rsidRPr="00587CCE" w:rsidRDefault="00106B2B" w:rsidP="00106B2B">
      <w:pPr>
        <w:ind w:right="-82"/>
        <w:rPr>
          <w:rFonts w:ascii="Arial" w:hAnsi="Arial" w:cs="Arial"/>
          <w:b/>
          <w:sz w:val="22"/>
          <w:szCs w:val="22"/>
        </w:rPr>
      </w:pPr>
    </w:p>
    <w:p w14:paraId="3D66DEAA" w14:textId="77777777" w:rsidR="00106B2B" w:rsidRPr="00587CCE" w:rsidRDefault="00106B2B" w:rsidP="00106B2B">
      <w:pPr>
        <w:ind w:right="-82"/>
        <w:rPr>
          <w:rFonts w:ascii="Arial" w:hAnsi="Arial" w:cs="Arial"/>
          <w:b/>
          <w:sz w:val="22"/>
          <w:szCs w:val="22"/>
        </w:rPr>
      </w:pPr>
      <w:r w:rsidRPr="00587CCE">
        <w:rPr>
          <w:rFonts w:ascii="Arial" w:hAnsi="Arial" w:cs="Arial"/>
          <w:b/>
          <w:sz w:val="22"/>
          <w:szCs w:val="22"/>
        </w:rPr>
        <w:t xml:space="preserve">Main Duties and Responsibilities </w:t>
      </w:r>
    </w:p>
    <w:p w14:paraId="2E78E4B1" w14:textId="77777777" w:rsidR="00106B2B" w:rsidRPr="00587CCE" w:rsidRDefault="00106B2B" w:rsidP="00106B2B">
      <w:pPr>
        <w:ind w:right="-82"/>
        <w:rPr>
          <w:rFonts w:ascii="Arial" w:hAnsi="Arial" w:cs="Arial"/>
          <w:b/>
          <w:sz w:val="22"/>
          <w:szCs w:val="22"/>
        </w:rPr>
      </w:pPr>
    </w:p>
    <w:tbl>
      <w:tblPr>
        <w:tblW w:w="0" w:type="auto"/>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632"/>
      </w:tblGrid>
      <w:tr w:rsidR="00106B2B" w:rsidRPr="00587CCE" w14:paraId="712A7C4C" w14:textId="77777777" w:rsidTr="00F40E9C">
        <w:trPr>
          <w:trHeight w:val="1061"/>
        </w:trPr>
        <w:tc>
          <w:tcPr>
            <w:tcW w:w="10102" w:type="dxa"/>
          </w:tcPr>
          <w:p w14:paraId="6EEA3855" w14:textId="77777777" w:rsidR="006671B3" w:rsidRPr="00C7160D" w:rsidRDefault="00EF46EE" w:rsidP="006671B3">
            <w:pPr>
              <w:numPr>
                <w:ilvl w:val="0"/>
                <w:numId w:val="35"/>
              </w:numPr>
              <w:rPr>
                <w:rFonts w:ascii="Arial" w:hAnsi="Arial" w:cs="Arial"/>
                <w:sz w:val="22"/>
                <w:szCs w:val="22"/>
              </w:rPr>
            </w:pPr>
            <w:r w:rsidRPr="00C7160D">
              <w:rPr>
                <w:rFonts w:ascii="Arial" w:hAnsi="Arial" w:cs="Arial"/>
                <w:sz w:val="22"/>
                <w:szCs w:val="22"/>
              </w:rPr>
              <w:t>Accurate m</w:t>
            </w:r>
            <w:r w:rsidR="006671B3" w:rsidRPr="00C7160D">
              <w:rPr>
                <w:rFonts w:ascii="Arial" w:hAnsi="Arial" w:cs="Arial"/>
                <w:sz w:val="22"/>
                <w:szCs w:val="22"/>
              </w:rPr>
              <w:t>aintenance of information systems relating to donors, contacts, activities and events, including gift aid recording.</w:t>
            </w:r>
          </w:p>
          <w:p w14:paraId="2A801382" w14:textId="77777777" w:rsidR="006671B3" w:rsidRPr="00C7160D" w:rsidRDefault="00EF46EE" w:rsidP="00EF46EE">
            <w:pPr>
              <w:numPr>
                <w:ilvl w:val="0"/>
                <w:numId w:val="35"/>
              </w:numPr>
              <w:rPr>
                <w:rFonts w:ascii="Arial" w:hAnsi="Arial" w:cs="Arial"/>
                <w:sz w:val="22"/>
                <w:szCs w:val="22"/>
              </w:rPr>
            </w:pPr>
            <w:r w:rsidRPr="00C7160D">
              <w:rPr>
                <w:rFonts w:ascii="Arial" w:hAnsi="Arial" w:cs="Arial"/>
                <w:sz w:val="22"/>
                <w:szCs w:val="22"/>
              </w:rPr>
              <w:t>To assist the opening</w:t>
            </w:r>
            <w:r w:rsidR="00662A4E" w:rsidRPr="00C7160D">
              <w:rPr>
                <w:rFonts w:ascii="Arial" w:hAnsi="Arial" w:cs="Arial"/>
                <w:sz w:val="22"/>
                <w:szCs w:val="22"/>
              </w:rPr>
              <w:t xml:space="preserve"> of post</w:t>
            </w:r>
            <w:r w:rsidRPr="00C7160D">
              <w:rPr>
                <w:rFonts w:ascii="Arial" w:hAnsi="Arial" w:cs="Arial"/>
                <w:sz w:val="22"/>
                <w:szCs w:val="22"/>
              </w:rPr>
              <w:t>, sorting a</w:t>
            </w:r>
            <w:r w:rsidR="00662A4E" w:rsidRPr="00C7160D">
              <w:rPr>
                <w:rFonts w:ascii="Arial" w:hAnsi="Arial" w:cs="Arial"/>
                <w:sz w:val="22"/>
                <w:szCs w:val="22"/>
              </w:rPr>
              <w:t>nd coding donations received</w:t>
            </w:r>
            <w:r w:rsidRPr="00C7160D">
              <w:rPr>
                <w:rFonts w:ascii="Arial" w:hAnsi="Arial" w:cs="Arial"/>
                <w:sz w:val="22"/>
                <w:szCs w:val="22"/>
              </w:rPr>
              <w:t xml:space="preserve"> </w:t>
            </w:r>
            <w:r w:rsidR="00796662" w:rsidRPr="00C7160D">
              <w:rPr>
                <w:rFonts w:ascii="Arial" w:hAnsi="Arial" w:cs="Arial"/>
                <w:sz w:val="22"/>
                <w:szCs w:val="22"/>
              </w:rPr>
              <w:t xml:space="preserve">in </w:t>
            </w:r>
            <w:r w:rsidRPr="00C7160D">
              <w:rPr>
                <w:rFonts w:ascii="Arial" w:hAnsi="Arial" w:cs="Arial"/>
                <w:sz w:val="22"/>
                <w:szCs w:val="22"/>
              </w:rPr>
              <w:t>compliance with procedures.</w:t>
            </w:r>
            <w:r w:rsidR="006671B3" w:rsidRPr="00C7160D">
              <w:rPr>
                <w:rFonts w:ascii="Arial" w:hAnsi="Arial" w:cs="Arial"/>
                <w:sz w:val="22"/>
                <w:szCs w:val="22"/>
              </w:rPr>
              <w:t xml:space="preserve"> </w:t>
            </w:r>
          </w:p>
          <w:p w14:paraId="0E793B2B" w14:textId="77777777" w:rsidR="006671B3" w:rsidRPr="00C7160D" w:rsidRDefault="00662A4E" w:rsidP="006671B3">
            <w:pPr>
              <w:numPr>
                <w:ilvl w:val="0"/>
                <w:numId w:val="35"/>
              </w:numPr>
              <w:rPr>
                <w:rFonts w:ascii="Arial" w:hAnsi="Arial" w:cs="Arial"/>
                <w:sz w:val="22"/>
                <w:szCs w:val="22"/>
              </w:rPr>
            </w:pPr>
            <w:r w:rsidRPr="00C7160D">
              <w:rPr>
                <w:rFonts w:ascii="Arial" w:hAnsi="Arial" w:cs="Arial"/>
                <w:sz w:val="22"/>
                <w:szCs w:val="22"/>
              </w:rPr>
              <w:t>To e</w:t>
            </w:r>
            <w:r w:rsidR="006671B3" w:rsidRPr="00C7160D">
              <w:rPr>
                <w:rFonts w:ascii="Arial" w:hAnsi="Arial" w:cs="Arial"/>
                <w:sz w:val="22"/>
                <w:szCs w:val="22"/>
              </w:rPr>
              <w:t>nsur</w:t>
            </w:r>
            <w:r w:rsidRPr="00C7160D">
              <w:rPr>
                <w:rFonts w:ascii="Arial" w:hAnsi="Arial" w:cs="Arial"/>
                <w:sz w:val="22"/>
                <w:szCs w:val="22"/>
              </w:rPr>
              <w:t>e</w:t>
            </w:r>
            <w:r w:rsidR="006671B3" w:rsidRPr="00C7160D">
              <w:rPr>
                <w:rFonts w:ascii="Arial" w:hAnsi="Arial" w:cs="Arial"/>
                <w:sz w:val="22"/>
                <w:szCs w:val="22"/>
              </w:rPr>
              <w:t xml:space="preserve"> that donations are consistently coded</w:t>
            </w:r>
            <w:r w:rsidR="00EF46EE" w:rsidRPr="00C7160D">
              <w:rPr>
                <w:rFonts w:ascii="Arial" w:hAnsi="Arial" w:cs="Arial"/>
                <w:sz w:val="22"/>
                <w:szCs w:val="22"/>
              </w:rPr>
              <w:t xml:space="preserve"> and recorded on donorfle</w:t>
            </w:r>
            <w:r w:rsidR="00C7160D">
              <w:rPr>
                <w:rFonts w:ascii="Arial" w:hAnsi="Arial" w:cs="Arial"/>
                <w:sz w:val="22"/>
                <w:szCs w:val="22"/>
              </w:rPr>
              <w:t>x</w:t>
            </w:r>
            <w:r w:rsidR="006671B3" w:rsidRPr="00C7160D">
              <w:rPr>
                <w:rFonts w:ascii="Arial" w:hAnsi="Arial" w:cs="Arial"/>
                <w:sz w:val="22"/>
                <w:szCs w:val="22"/>
              </w:rPr>
              <w:t>, in accordance with the Hospice's data policy.</w:t>
            </w:r>
          </w:p>
          <w:p w14:paraId="5BDFAB66" w14:textId="77777777" w:rsidR="002439E0" w:rsidRPr="00C7160D" w:rsidRDefault="002439E0" w:rsidP="006671B3">
            <w:pPr>
              <w:numPr>
                <w:ilvl w:val="0"/>
                <w:numId w:val="35"/>
              </w:numPr>
              <w:rPr>
                <w:rFonts w:ascii="Arial" w:hAnsi="Arial" w:cs="Arial"/>
                <w:sz w:val="22"/>
                <w:szCs w:val="22"/>
              </w:rPr>
            </w:pPr>
            <w:r w:rsidRPr="00C7160D">
              <w:rPr>
                <w:rFonts w:ascii="Arial" w:hAnsi="Arial" w:cs="Arial"/>
                <w:sz w:val="22"/>
                <w:szCs w:val="22"/>
              </w:rPr>
              <w:t>To ensure all supporter information on acknowledgment correspondence is accurate and produced within the teams established SLA.</w:t>
            </w:r>
          </w:p>
          <w:p w14:paraId="2EBF4C89" w14:textId="77777777" w:rsidR="00EF46EE" w:rsidRPr="00C7160D" w:rsidRDefault="00EF46EE" w:rsidP="006671B3">
            <w:pPr>
              <w:numPr>
                <w:ilvl w:val="0"/>
                <w:numId w:val="35"/>
              </w:numPr>
              <w:rPr>
                <w:rFonts w:ascii="Arial" w:hAnsi="Arial" w:cs="Arial"/>
                <w:sz w:val="22"/>
                <w:szCs w:val="22"/>
              </w:rPr>
            </w:pPr>
            <w:r w:rsidRPr="00C7160D">
              <w:rPr>
                <w:rFonts w:ascii="Arial" w:hAnsi="Arial" w:cs="Arial"/>
                <w:sz w:val="22"/>
                <w:szCs w:val="22"/>
              </w:rPr>
              <w:t>To assist in the preparation of all cash for banking</w:t>
            </w:r>
          </w:p>
          <w:p w14:paraId="7BE7ED7F" w14:textId="77777777" w:rsidR="006671B3" w:rsidRPr="00C7160D" w:rsidRDefault="006671B3" w:rsidP="006671B3">
            <w:pPr>
              <w:numPr>
                <w:ilvl w:val="0"/>
                <w:numId w:val="35"/>
              </w:numPr>
              <w:rPr>
                <w:rFonts w:ascii="Arial" w:hAnsi="Arial" w:cs="Arial"/>
                <w:sz w:val="22"/>
                <w:szCs w:val="22"/>
              </w:rPr>
            </w:pPr>
            <w:r w:rsidRPr="00C7160D">
              <w:rPr>
                <w:rFonts w:ascii="Arial" w:hAnsi="Arial" w:cs="Arial"/>
                <w:sz w:val="22"/>
                <w:szCs w:val="22"/>
              </w:rPr>
              <w:t>Participation in and contribution to the routine activities of the finance and fundraising departments and supporting the administration of high volume fundraising activities and campaigns.</w:t>
            </w:r>
          </w:p>
          <w:p w14:paraId="0B8F1727" w14:textId="77777777" w:rsidR="006671B3" w:rsidRPr="00C7160D" w:rsidRDefault="006671B3" w:rsidP="006671B3">
            <w:pPr>
              <w:numPr>
                <w:ilvl w:val="0"/>
                <w:numId w:val="35"/>
              </w:numPr>
              <w:rPr>
                <w:rFonts w:ascii="Arial" w:hAnsi="Arial" w:cs="Arial"/>
                <w:sz w:val="22"/>
                <w:szCs w:val="22"/>
              </w:rPr>
            </w:pPr>
            <w:r w:rsidRPr="00C7160D">
              <w:rPr>
                <w:rFonts w:ascii="Arial" w:hAnsi="Arial" w:cs="Arial"/>
                <w:sz w:val="22"/>
                <w:szCs w:val="22"/>
              </w:rPr>
              <w:t>Responsibility for collecting box management using the database</w:t>
            </w:r>
            <w:r w:rsidR="00662A4E" w:rsidRPr="00C7160D">
              <w:rPr>
                <w:rFonts w:ascii="Arial" w:hAnsi="Arial" w:cs="Arial"/>
                <w:sz w:val="22"/>
                <w:szCs w:val="22"/>
              </w:rPr>
              <w:t>, counting and recording income,</w:t>
            </w:r>
            <w:r w:rsidRPr="00C7160D">
              <w:rPr>
                <w:rFonts w:ascii="Arial" w:hAnsi="Arial" w:cs="Arial"/>
                <w:sz w:val="22"/>
                <w:szCs w:val="22"/>
              </w:rPr>
              <w:t xml:space="preserve"> and liais</w:t>
            </w:r>
            <w:r w:rsidR="00662A4E" w:rsidRPr="00C7160D">
              <w:rPr>
                <w:rFonts w:ascii="Arial" w:hAnsi="Arial" w:cs="Arial"/>
                <w:sz w:val="22"/>
                <w:szCs w:val="22"/>
              </w:rPr>
              <w:t>ing</w:t>
            </w:r>
            <w:r w:rsidRPr="00C7160D">
              <w:rPr>
                <w:rFonts w:ascii="Arial" w:hAnsi="Arial" w:cs="Arial"/>
                <w:sz w:val="22"/>
                <w:szCs w:val="22"/>
              </w:rPr>
              <w:t xml:space="preserve"> with other departments involved in issuing and collecting boxes.</w:t>
            </w:r>
          </w:p>
          <w:p w14:paraId="0B77E9F2" w14:textId="77777777" w:rsidR="006671B3" w:rsidRPr="00C7160D" w:rsidRDefault="006671B3" w:rsidP="006671B3">
            <w:pPr>
              <w:numPr>
                <w:ilvl w:val="0"/>
                <w:numId w:val="35"/>
              </w:numPr>
              <w:rPr>
                <w:rFonts w:ascii="Arial" w:hAnsi="Arial" w:cs="Arial"/>
                <w:sz w:val="22"/>
                <w:szCs w:val="22"/>
              </w:rPr>
            </w:pPr>
            <w:r w:rsidRPr="00C7160D">
              <w:rPr>
                <w:rFonts w:ascii="Arial" w:hAnsi="Arial" w:cs="Arial"/>
                <w:sz w:val="22"/>
                <w:szCs w:val="22"/>
              </w:rPr>
              <w:t>Liaise with and coordinate the work of Finance Processing volunteers to ensure their time and skills are maximised.</w:t>
            </w:r>
          </w:p>
          <w:p w14:paraId="125693ED" w14:textId="77777777" w:rsidR="006671B3" w:rsidRPr="00C7160D" w:rsidRDefault="006671B3" w:rsidP="006671B3">
            <w:pPr>
              <w:numPr>
                <w:ilvl w:val="0"/>
                <w:numId w:val="35"/>
              </w:numPr>
              <w:rPr>
                <w:rFonts w:ascii="Arial" w:hAnsi="Arial" w:cs="Arial"/>
                <w:sz w:val="22"/>
                <w:szCs w:val="22"/>
              </w:rPr>
            </w:pPr>
            <w:r w:rsidRPr="00C7160D">
              <w:rPr>
                <w:rFonts w:ascii="Arial" w:hAnsi="Arial" w:cs="Arial"/>
                <w:sz w:val="22"/>
                <w:szCs w:val="22"/>
              </w:rPr>
              <w:t>Constructive participation in team meetings and helping to implement action plans developed in these forums.</w:t>
            </w:r>
          </w:p>
          <w:p w14:paraId="1E75A89E" w14:textId="77777777" w:rsidR="006671B3" w:rsidRPr="00C7160D" w:rsidRDefault="006671B3" w:rsidP="006671B3">
            <w:pPr>
              <w:numPr>
                <w:ilvl w:val="0"/>
                <w:numId w:val="35"/>
              </w:numPr>
              <w:rPr>
                <w:rFonts w:ascii="Arial" w:hAnsi="Arial" w:cs="Arial"/>
                <w:sz w:val="22"/>
                <w:szCs w:val="22"/>
              </w:rPr>
            </w:pPr>
            <w:r w:rsidRPr="00C7160D">
              <w:rPr>
                <w:rFonts w:ascii="Arial" w:hAnsi="Arial" w:cs="Arial"/>
                <w:sz w:val="22"/>
                <w:szCs w:val="22"/>
              </w:rPr>
              <w:lastRenderedPageBreak/>
              <w:t>Provision of administrative and clerical support as required for colleagues and handling telephone enquiries in their absence.</w:t>
            </w:r>
          </w:p>
          <w:p w14:paraId="22D26DBF" w14:textId="77777777" w:rsidR="006671B3" w:rsidRPr="00C7160D" w:rsidRDefault="006671B3" w:rsidP="006671B3">
            <w:pPr>
              <w:numPr>
                <w:ilvl w:val="0"/>
                <w:numId w:val="35"/>
              </w:numPr>
              <w:rPr>
                <w:rFonts w:ascii="Arial" w:hAnsi="Arial" w:cs="Arial"/>
                <w:sz w:val="22"/>
                <w:szCs w:val="22"/>
              </w:rPr>
            </w:pPr>
            <w:r w:rsidRPr="00C7160D">
              <w:rPr>
                <w:rFonts w:ascii="Arial" w:hAnsi="Arial" w:cs="Arial"/>
                <w:sz w:val="22"/>
                <w:szCs w:val="22"/>
              </w:rPr>
              <w:t>Liaison with other Hospice staff and volunteers as the needs of the role require.</w:t>
            </w:r>
          </w:p>
          <w:p w14:paraId="7DC902A3" w14:textId="77777777" w:rsidR="006671B3" w:rsidRPr="00C7160D" w:rsidRDefault="006671B3" w:rsidP="006671B3">
            <w:pPr>
              <w:numPr>
                <w:ilvl w:val="0"/>
                <w:numId w:val="35"/>
              </w:numPr>
              <w:rPr>
                <w:rFonts w:ascii="Arial" w:hAnsi="Arial" w:cs="Arial"/>
                <w:sz w:val="22"/>
                <w:szCs w:val="22"/>
              </w:rPr>
            </w:pPr>
            <w:r w:rsidRPr="00C7160D">
              <w:rPr>
                <w:rFonts w:ascii="Arial" w:hAnsi="Arial" w:cs="Arial"/>
                <w:sz w:val="22"/>
                <w:szCs w:val="22"/>
              </w:rPr>
              <w:t>Working with other members of the Finance and Fundraising team in a mutually supportive manner.</w:t>
            </w:r>
          </w:p>
          <w:p w14:paraId="237727A5" w14:textId="77777777" w:rsidR="00106B2B" w:rsidRDefault="00106B2B" w:rsidP="00917A74">
            <w:pPr>
              <w:pStyle w:val="NoSpacing"/>
              <w:ind w:left="360"/>
              <w:jc w:val="both"/>
              <w:rPr>
                <w:rFonts w:ascii="Arial" w:hAnsi="Arial" w:cs="Arial"/>
              </w:rPr>
            </w:pPr>
          </w:p>
          <w:p w14:paraId="2D38A54E" w14:textId="77777777" w:rsidR="0052522B" w:rsidRPr="00587CCE" w:rsidRDefault="0052522B" w:rsidP="0052522B">
            <w:pPr>
              <w:pStyle w:val="NoSpacing"/>
              <w:jc w:val="both"/>
              <w:rPr>
                <w:rFonts w:ascii="Arial" w:hAnsi="Arial" w:cs="Arial"/>
              </w:rPr>
            </w:pPr>
          </w:p>
        </w:tc>
      </w:tr>
    </w:tbl>
    <w:p w14:paraId="05EF5D15" w14:textId="77777777" w:rsidR="00106B2B" w:rsidRDefault="00106B2B" w:rsidP="00106B2B">
      <w:pPr>
        <w:ind w:right="-82"/>
        <w:rPr>
          <w:rFonts w:ascii="Arial" w:hAnsi="Arial" w:cs="Arial"/>
          <w:b/>
          <w:sz w:val="22"/>
          <w:szCs w:val="22"/>
        </w:rPr>
      </w:pPr>
    </w:p>
    <w:p w14:paraId="4AD2B0A4" w14:textId="77777777" w:rsidR="007A6174" w:rsidRDefault="007A6174" w:rsidP="00106B2B">
      <w:pPr>
        <w:ind w:right="-82"/>
        <w:rPr>
          <w:rFonts w:ascii="Arial" w:hAnsi="Arial" w:cs="Arial"/>
          <w:b/>
          <w:sz w:val="22"/>
          <w:szCs w:val="22"/>
        </w:rPr>
      </w:pPr>
    </w:p>
    <w:p w14:paraId="0FCF5E65" w14:textId="77777777" w:rsidR="007A6174" w:rsidRPr="00587CCE" w:rsidRDefault="007A6174" w:rsidP="00106B2B">
      <w:pPr>
        <w:ind w:right="-82"/>
        <w:rPr>
          <w:rFonts w:ascii="Arial" w:hAnsi="Arial" w:cs="Arial"/>
          <w:b/>
          <w:sz w:val="22"/>
          <w:szCs w:val="22"/>
        </w:rPr>
      </w:pPr>
    </w:p>
    <w:p w14:paraId="216501DD" w14:textId="77777777" w:rsidR="00106B2B" w:rsidRPr="00587CCE" w:rsidRDefault="00106B2B" w:rsidP="00106B2B">
      <w:pPr>
        <w:ind w:right="-82"/>
        <w:rPr>
          <w:rFonts w:ascii="Arial" w:hAnsi="Arial" w:cs="Arial"/>
          <w:b/>
          <w:sz w:val="22"/>
          <w:szCs w:val="22"/>
        </w:rPr>
      </w:pPr>
      <w:r w:rsidRPr="00587CCE">
        <w:rPr>
          <w:rFonts w:ascii="Arial" w:hAnsi="Arial" w:cs="Arial"/>
          <w:b/>
          <w:sz w:val="22"/>
          <w:szCs w:val="22"/>
        </w:rPr>
        <w:t xml:space="preserve">General Duties </w:t>
      </w:r>
    </w:p>
    <w:p w14:paraId="3B054577" w14:textId="77777777" w:rsidR="00106B2B" w:rsidRPr="00587CCE" w:rsidRDefault="00106B2B" w:rsidP="00106B2B">
      <w:pPr>
        <w:ind w:left="360" w:right="-82"/>
        <w:rPr>
          <w:rFonts w:ascii="Arial" w:hAnsi="Arial" w:cs="Arial"/>
          <w:b/>
          <w:sz w:val="22"/>
          <w:szCs w:val="22"/>
        </w:rPr>
      </w:pPr>
    </w:p>
    <w:tbl>
      <w:tblPr>
        <w:tblW w:w="0" w:type="auto"/>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632"/>
      </w:tblGrid>
      <w:tr w:rsidR="00106B2B" w:rsidRPr="00587CCE" w14:paraId="70C16AF2" w14:textId="77777777" w:rsidTr="00F40E9C">
        <w:trPr>
          <w:trHeight w:val="1038"/>
        </w:trPr>
        <w:tc>
          <w:tcPr>
            <w:tcW w:w="10119" w:type="dxa"/>
          </w:tcPr>
          <w:p w14:paraId="5446B953" w14:textId="77777777" w:rsidR="00106B2B" w:rsidRPr="00587CCE" w:rsidRDefault="00106B2B" w:rsidP="00F40E9C">
            <w:pPr>
              <w:ind w:right="-82"/>
              <w:jc w:val="both"/>
              <w:rPr>
                <w:rFonts w:ascii="Arial" w:hAnsi="Arial" w:cs="Arial"/>
                <w:b/>
                <w:sz w:val="22"/>
                <w:szCs w:val="22"/>
              </w:rPr>
            </w:pPr>
            <w:r w:rsidRPr="00587CCE">
              <w:rPr>
                <w:rFonts w:ascii="Arial" w:hAnsi="Arial" w:cs="Arial"/>
                <w:b/>
                <w:sz w:val="22"/>
                <w:szCs w:val="22"/>
              </w:rPr>
              <w:t xml:space="preserve">Confidentiality </w:t>
            </w:r>
          </w:p>
          <w:p w14:paraId="38408FDA" w14:textId="77777777" w:rsidR="00106B2B" w:rsidRPr="00587CCE" w:rsidRDefault="00106B2B" w:rsidP="00106B2B">
            <w:pPr>
              <w:numPr>
                <w:ilvl w:val="0"/>
                <w:numId w:val="27"/>
              </w:numPr>
              <w:tabs>
                <w:tab w:val="left" w:pos="709"/>
              </w:tabs>
              <w:jc w:val="both"/>
              <w:rPr>
                <w:rFonts w:ascii="Arial" w:hAnsi="Arial" w:cs="Arial"/>
                <w:sz w:val="22"/>
                <w:szCs w:val="22"/>
              </w:rPr>
            </w:pPr>
            <w:r w:rsidRPr="00587CCE">
              <w:rPr>
                <w:rFonts w:ascii="Arial" w:hAnsi="Arial" w:cs="Arial"/>
                <w:sz w:val="22"/>
                <w:szCs w:val="22"/>
              </w:rPr>
              <w:t xml:space="preserve">All employees are required to uphold the confidentiality of all information records in whatever format, encountered in the course of employment and after it.  </w:t>
            </w:r>
          </w:p>
          <w:p w14:paraId="1FDB6AD9" w14:textId="77777777" w:rsidR="00106B2B" w:rsidRDefault="00106B2B" w:rsidP="00106B2B">
            <w:pPr>
              <w:numPr>
                <w:ilvl w:val="0"/>
                <w:numId w:val="25"/>
              </w:numPr>
              <w:jc w:val="both"/>
              <w:rPr>
                <w:rFonts w:ascii="Arial" w:hAnsi="Arial" w:cs="Arial"/>
                <w:sz w:val="22"/>
                <w:szCs w:val="22"/>
              </w:rPr>
            </w:pPr>
            <w:r w:rsidRPr="00587CCE">
              <w:rPr>
                <w:rFonts w:ascii="Arial" w:hAnsi="Arial" w:cs="Arial"/>
                <w:sz w:val="22"/>
                <w:szCs w:val="22"/>
              </w:rPr>
              <w:t xml:space="preserve">All employees are bound by the requirements of the </w:t>
            </w:r>
            <w:r w:rsidR="00324B3D">
              <w:rPr>
                <w:rFonts w:ascii="Arial" w:hAnsi="Arial" w:cs="Arial"/>
                <w:sz w:val="22"/>
                <w:szCs w:val="22"/>
              </w:rPr>
              <w:t>General Data Protection Regulations</w:t>
            </w:r>
            <w:r w:rsidRPr="00587CCE">
              <w:rPr>
                <w:rFonts w:ascii="Arial" w:hAnsi="Arial" w:cs="Arial"/>
                <w:sz w:val="22"/>
                <w:szCs w:val="22"/>
              </w:rPr>
              <w:t xml:space="preserve"> when, in the course of their employment, they deal with information records relating to individuals</w:t>
            </w:r>
          </w:p>
          <w:p w14:paraId="3F9ED9B4" w14:textId="77777777" w:rsidR="00106B2B" w:rsidRDefault="00106B2B" w:rsidP="00F40E9C">
            <w:pPr>
              <w:ind w:left="720"/>
              <w:jc w:val="both"/>
              <w:rPr>
                <w:rFonts w:ascii="Arial" w:hAnsi="Arial" w:cs="Arial"/>
                <w:sz w:val="22"/>
                <w:szCs w:val="22"/>
              </w:rPr>
            </w:pPr>
          </w:p>
          <w:p w14:paraId="4C12A42F" w14:textId="77777777" w:rsidR="00106B2B" w:rsidRDefault="00106B2B" w:rsidP="00F40E9C">
            <w:pPr>
              <w:pStyle w:val="Default"/>
              <w:jc w:val="both"/>
              <w:rPr>
                <w:b/>
                <w:bCs/>
                <w:sz w:val="22"/>
                <w:szCs w:val="22"/>
              </w:rPr>
            </w:pPr>
            <w:r>
              <w:rPr>
                <w:b/>
                <w:bCs/>
                <w:sz w:val="22"/>
                <w:szCs w:val="22"/>
              </w:rPr>
              <w:t xml:space="preserve">Equality and Diversity </w:t>
            </w:r>
          </w:p>
          <w:p w14:paraId="02317818" w14:textId="77777777" w:rsidR="00106B2B" w:rsidRPr="00BD729F" w:rsidRDefault="00106B2B" w:rsidP="00106B2B">
            <w:pPr>
              <w:pStyle w:val="Default"/>
              <w:numPr>
                <w:ilvl w:val="0"/>
                <w:numId w:val="25"/>
              </w:numPr>
              <w:jc w:val="both"/>
              <w:rPr>
                <w:sz w:val="20"/>
                <w:szCs w:val="20"/>
              </w:rPr>
            </w:pPr>
            <w:r w:rsidRPr="004C45C6">
              <w:rPr>
                <w:sz w:val="22"/>
                <w:szCs w:val="22"/>
              </w:rPr>
              <w:t>The Hospice is committed to promoting an environment that values diversity. All staff are responsible for ensuring that they treat individuals equally and fairly and do not discriminate on the grounds of age, disability, gender reassignment, marriage or civil partnership, pregnancy or maternity, race, religion or belief, sex and sexual orientation.  The Hospice expects all staff to behave in a way which recognises and respects diversity in line with the appropriate standards</w:t>
            </w:r>
            <w:r w:rsidRPr="00BD729F">
              <w:rPr>
                <w:sz w:val="20"/>
                <w:szCs w:val="20"/>
              </w:rPr>
              <w:t>.</w:t>
            </w:r>
          </w:p>
          <w:p w14:paraId="3ED8DC1A" w14:textId="77777777" w:rsidR="00106B2B" w:rsidRPr="00587CCE" w:rsidRDefault="00106B2B" w:rsidP="00F40E9C">
            <w:pPr>
              <w:jc w:val="both"/>
              <w:rPr>
                <w:rFonts w:ascii="Arial" w:hAnsi="Arial" w:cs="Arial"/>
                <w:sz w:val="22"/>
                <w:szCs w:val="22"/>
              </w:rPr>
            </w:pPr>
          </w:p>
          <w:p w14:paraId="2080B1CF" w14:textId="77777777" w:rsidR="00106B2B" w:rsidRPr="00587CCE" w:rsidRDefault="00106B2B" w:rsidP="00F40E9C">
            <w:pPr>
              <w:ind w:right="-82"/>
              <w:rPr>
                <w:rFonts w:ascii="Arial" w:hAnsi="Arial" w:cs="Arial"/>
                <w:b/>
                <w:bCs/>
                <w:sz w:val="22"/>
                <w:szCs w:val="22"/>
              </w:rPr>
            </w:pPr>
            <w:r w:rsidRPr="00587CCE">
              <w:rPr>
                <w:rFonts w:ascii="Arial" w:hAnsi="Arial" w:cs="Arial"/>
                <w:b/>
                <w:bCs/>
                <w:sz w:val="22"/>
                <w:szCs w:val="22"/>
              </w:rPr>
              <w:t>Health and Safety</w:t>
            </w:r>
          </w:p>
          <w:p w14:paraId="04320CF2" w14:textId="77777777" w:rsidR="00106B2B" w:rsidRPr="00587CCE" w:rsidRDefault="00106B2B" w:rsidP="00106B2B">
            <w:pPr>
              <w:numPr>
                <w:ilvl w:val="0"/>
                <w:numId w:val="24"/>
              </w:numPr>
              <w:ind w:right="-82"/>
              <w:jc w:val="both"/>
              <w:rPr>
                <w:rFonts w:ascii="Arial" w:hAnsi="Arial" w:cs="Arial"/>
                <w:sz w:val="22"/>
                <w:szCs w:val="22"/>
              </w:rPr>
            </w:pPr>
            <w:r w:rsidRPr="00587CCE">
              <w:rPr>
                <w:rFonts w:ascii="Arial" w:hAnsi="Arial" w:cs="Arial"/>
                <w:sz w:val="22"/>
                <w:szCs w:val="22"/>
              </w:rPr>
              <w:t>All employees have a responsibility under the terms of the Health and Safety at Work Act1974 to protect and promote their own health and that of others in the workplace</w:t>
            </w:r>
          </w:p>
          <w:p w14:paraId="0F2762FA" w14:textId="77777777" w:rsidR="00106B2B" w:rsidRDefault="00106B2B" w:rsidP="00106B2B">
            <w:pPr>
              <w:numPr>
                <w:ilvl w:val="0"/>
                <w:numId w:val="24"/>
              </w:numPr>
              <w:ind w:right="-82"/>
              <w:jc w:val="both"/>
              <w:rPr>
                <w:rFonts w:ascii="Arial" w:hAnsi="Arial" w:cs="Arial"/>
                <w:sz w:val="22"/>
                <w:szCs w:val="22"/>
              </w:rPr>
            </w:pPr>
            <w:r w:rsidRPr="00587CCE">
              <w:rPr>
                <w:rFonts w:ascii="Arial" w:hAnsi="Arial" w:cs="Arial"/>
                <w:sz w:val="22"/>
                <w:szCs w:val="22"/>
              </w:rPr>
              <w:t xml:space="preserve">All employees must comply with all Hospice Health and Safety Procedures </w:t>
            </w:r>
          </w:p>
          <w:p w14:paraId="750CDA19" w14:textId="77777777" w:rsidR="00106B2B" w:rsidRDefault="00106B2B" w:rsidP="00F40E9C">
            <w:pPr>
              <w:ind w:right="-82"/>
              <w:jc w:val="both"/>
              <w:rPr>
                <w:rFonts w:ascii="Arial" w:hAnsi="Arial" w:cs="Arial"/>
                <w:sz w:val="22"/>
                <w:szCs w:val="22"/>
              </w:rPr>
            </w:pPr>
          </w:p>
          <w:p w14:paraId="0917E3A7" w14:textId="77777777" w:rsidR="00106B2B" w:rsidRPr="00587CCE" w:rsidRDefault="00106B2B" w:rsidP="00F40E9C">
            <w:pPr>
              <w:ind w:right="-82"/>
              <w:jc w:val="both"/>
              <w:rPr>
                <w:rFonts w:ascii="Arial" w:hAnsi="Arial" w:cs="Arial"/>
                <w:b/>
                <w:sz w:val="22"/>
                <w:szCs w:val="22"/>
              </w:rPr>
            </w:pPr>
            <w:r w:rsidRPr="00587CCE">
              <w:rPr>
                <w:rFonts w:ascii="Arial" w:hAnsi="Arial" w:cs="Arial"/>
                <w:b/>
                <w:sz w:val="22"/>
                <w:szCs w:val="22"/>
              </w:rPr>
              <w:t xml:space="preserve">Infection Control </w:t>
            </w:r>
          </w:p>
          <w:p w14:paraId="748526CD" w14:textId="77777777" w:rsidR="00106B2B" w:rsidRDefault="00106B2B" w:rsidP="00106B2B">
            <w:pPr>
              <w:pStyle w:val="BodyTextIndent2"/>
              <w:numPr>
                <w:ilvl w:val="0"/>
                <w:numId w:val="27"/>
              </w:numPr>
              <w:spacing w:line="240" w:lineRule="auto"/>
              <w:jc w:val="both"/>
              <w:rPr>
                <w:sz w:val="22"/>
                <w:szCs w:val="22"/>
              </w:rPr>
            </w:pPr>
            <w:r w:rsidRPr="00587CCE">
              <w:rPr>
                <w:sz w:val="22"/>
                <w:szCs w:val="22"/>
              </w:rPr>
              <w:t>The prevention and control of infection is the responsibility of everyone who is employed by the Hospice. Employees must be aware of infection control policies, procedures and the importance of protecting themselves and their clients in maintaining a clean and healthy environment.</w:t>
            </w:r>
          </w:p>
          <w:p w14:paraId="332E7BF6" w14:textId="77777777" w:rsidR="00106B2B" w:rsidRPr="00587CCE" w:rsidRDefault="00106B2B" w:rsidP="00F40E9C">
            <w:pPr>
              <w:jc w:val="both"/>
              <w:rPr>
                <w:rFonts w:ascii="Arial" w:hAnsi="Arial" w:cs="Arial"/>
                <w:b/>
                <w:sz w:val="22"/>
                <w:szCs w:val="22"/>
              </w:rPr>
            </w:pPr>
            <w:r w:rsidRPr="00587CCE">
              <w:rPr>
                <w:rFonts w:ascii="Arial" w:hAnsi="Arial" w:cs="Arial"/>
                <w:b/>
                <w:sz w:val="22"/>
                <w:szCs w:val="22"/>
              </w:rPr>
              <w:t xml:space="preserve">Information Governance </w:t>
            </w:r>
          </w:p>
          <w:p w14:paraId="19565F04" w14:textId="77777777" w:rsidR="00106B2B" w:rsidRPr="00587CCE" w:rsidRDefault="00106B2B" w:rsidP="00106B2B">
            <w:pPr>
              <w:numPr>
                <w:ilvl w:val="0"/>
                <w:numId w:val="25"/>
              </w:numPr>
              <w:jc w:val="both"/>
              <w:rPr>
                <w:rFonts w:ascii="Arial" w:hAnsi="Arial" w:cs="Arial"/>
                <w:sz w:val="22"/>
                <w:szCs w:val="22"/>
              </w:rPr>
            </w:pPr>
            <w:r w:rsidRPr="00587CCE">
              <w:rPr>
                <w:rFonts w:ascii="Arial" w:hAnsi="Arial" w:cs="Arial"/>
                <w:sz w:val="22"/>
                <w:szCs w:val="22"/>
              </w:rPr>
              <w:t xml:space="preserve">All employees are responsible for ensuring they </w:t>
            </w:r>
            <w:r>
              <w:rPr>
                <w:rFonts w:ascii="Arial" w:hAnsi="Arial" w:cs="Arial"/>
                <w:sz w:val="22"/>
                <w:szCs w:val="22"/>
              </w:rPr>
              <w:t>undertake</w:t>
            </w:r>
            <w:r w:rsidRPr="00587CCE">
              <w:rPr>
                <w:rFonts w:ascii="Arial" w:hAnsi="Arial" w:cs="Arial"/>
                <w:sz w:val="22"/>
                <w:szCs w:val="22"/>
              </w:rPr>
              <w:t xml:space="preserve"> any training relating to information governance, read the Hospice’s policies, procedures and guidance documents relating to information governance, and understand</w:t>
            </w:r>
            <w:r w:rsidR="00324B3D">
              <w:rPr>
                <w:rFonts w:ascii="Arial" w:hAnsi="Arial" w:cs="Arial"/>
                <w:sz w:val="22"/>
                <w:szCs w:val="22"/>
              </w:rPr>
              <w:t>ing</w:t>
            </w:r>
            <w:r w:rsidRPr="00587CCE">
              <w:rPr>
                <w:rFonts w:ascii="Arial" w:hAnsi="Arial" w:cs="Arial"/>
                <w:sz w:val="22"/>
                <w:szCs w:val="22"/>
              </w:rPr>
              <w:t xml:space="preserve"> how this affects them in their role.  </w:t>
            </w:r>
          </w:p>
          <w:p w14:paraId="2187DD58" w14:textId="77777777" w:rsidR="00106B2B" w:rsidRPr="00587CCE" w:rsidRDefault="00106B2B" w:rsidP="00F40E9C">
            <w:pPr>
              <w:jc w:val="both"/>
              <w:rPr>
                <w:rFonts w:ascii="Arial" w:hAnsi="Arial" w:cs="Arial"/>
                <w:sz w:val="22"/>
                <w:szCs w:val="22"/>
              </w:rPr>
            </w:pPr>
          </w:p>
          <w:p w14:paraId="744337FB" w14:textId="77777777" w:rsidR="00106B2B" w:rsidRPr="00587CCE" w:rsidRDefault="00106B2B" w:rsidP="00F40E9C">
            <w:pPr>
              <w:ind w:right="-82"/>
              <w:jc w:val="both"/>
              <w:rPr>
                <w:rFonts w:ascii="Arial" w:hAnsi="Arial" w:cs="Arial"/>
                <w:b/>
                <w:sz w:val="22"/>
                <w:szCs w:val="22"/>
              </w:rPr>
            </w:pPr>
            <w:r w:rsidRPr="00587CCE">
              <w:rPr>
                <w:rFonts w:ascii="Arial" w:hAnsi="Arial" w:cs="Arial"/>
                <w:b/>
                <w:sz w:val="22"/>
                <w:szCs w:val="22"/>
              </w:rPr>
              <w:t xml:space="preserve">Professional Development </w:t>
            </w:r>
          </w:p>
          <w:p w14:paraId="51C78F2B" w14:textId="77777777" w:rsidR="00106B2B" w:rsidRDefault="00106B2B" w:rsidP="00106B2B">
            <w:pPr>
              <w:numPr>
                <w:ilvl w:val="0"/>
                <w:numId w:val="28"/>
              </w:numPr>
              <w:jc w:val="both"/>
              <w:rPr>
                <w:rFonts w:ascii="Arial" w:hAnsi="Arial" w:cs="Arial"/>
                <w:sz w:val="22"/>
                <w:szCs w:val="22"/>
              </w:rPr>
            </w:pPr>
            <w:r>
              <w:rPr>
                <w:rFonts w:ascii="Arial" w:hAnsi="Arial" w:cs="Arial"/>
                <w:sz w:val="22"/>
                <w:szCs w:val="22"/>
              </w:rPr>
              <w:t>All employees must p</w:t>
            </w:r>
            <w:r w:rsidRPr="00587CCE">
              <w:rPr>
                <w:rFonts w:ascii="Arial" w:hAnsi="Arial" w:cs="Arial"/>
                <w:sz w:val="22"/>
                <w:szCs w:val="22"/>
              </w:rPr>
              <w:t>articipate in</w:t>
            </w:r>
            <w:r>
              <w:rPr>
                <w:rFonts w:ascii="Arial" w:hAnsi="Arial" w:cs="Arial"/>
                <w:sz w:val="22"/>
                <w:szCs w:val="22"/>
              </w:rPr>
              <w:t xml:space="preserve"> an</w:t>
            </w:r>
            <w:r w:rsidRPr="00587CCE">
              <w:rPr>
                <w:rFonts w:ascii="Arial" w:hAnsi="Arial" w:cs="Arial"/>
                <w:sz w:val="22"/>
                <w:szCs w:val="22"/>
              </w:rPr>
              <w:t xml:space="preserve"> annual appraisal and develop</w:t>
            </w:r>
            <w:r>
              <w:rPr>
                <w:rFonts w:ascii="Arial" w:hAnsi="Arial" w:cs="Arial"/>
                <w:sz w:val="22"/>
                <w:szCs w:val="22"/>
              </w:rPr>
              <w:t xml:space="preserve"> a</w:t>
            </w:r>
            <w:r w:rsidR="00AD50E4">
              <w:rPr>
                <w:rFonts w:ascii="Arial" w:hAnsi="Arial" w:cs="Arial"/>
                <w:sz w:val="22"/>
                <w:szCs w:val="22"/>
              </w:rPr>
              <w:t xml:space="preserve"> </w:t>
            </w:r>
            <w:r w:rsidRPr="00587CCE">
              <w:rPr>
                <w:rFonts w:ascii="Arial" w:hAnsi="Arial" w:cs="Arial"/>
                <w:sz w:val="22"/>
                <w:szCs w:val="22"/>
              </w:rPr>
              <w:t xml:space="preserve">personal development plan with </w:t>
            </w:r>
            <w:r>
              <w:rPr>
                <w:rFonts w:ascii="Arial" w:hAnsi="Arial" w:cs="Arial"/>
                <w:sz w:val="22"/>
                <w:szCs w:val="22"/>
              </w:rPr>
              <w:t>their L</w:t>
            </w:r>
            <w:r w:rsidRPr="00587CCE">
              <w:rPr>
                <w:rFonts w:ascii="Arial" w:hAnsi="Arial" w:cs="Arial"/>
                <w:sz w:val="22"/>
                <w:szCs w:val="22"/>
              </w:rPr>
              <w:t xml:space="preserve">ine </w:t>
            </w:r>
            <w:r>
              <w:rPr>
                <w:rFonts w:ascii="Arial" w:hAnsi="Arial" w:cs="Arial"/>
                <w:sz w:val="22"/>
                <w:szCs w:val="22"/>
              </w:rPr>
              <w:t>M</w:t>
            </w:r>
            <w:r w:rsidRPr="00587CCE">
              <w:rPr>
                <w:rFonts w:ascii="Arial" w:hAnsi="Arial" w:cs="Arial"/>
                <w:sz w:val="22"/>
                <w:szCs w:val="22"/>
              </w:rPr>
              <w:t>anager</w:t>
            </w:r>
          </w:p>
          <w:p w14:paraId="6FCC4F8B" w14:textId="77777777" w:rsidR="009159F5" w:rsidRPr="00587CCE" w:rsidRDefault="009159F5" w:rsidP="00106B2B">
            <w:pPr>
              <w:numPr>
                <w:ilvl w:val="0"/>
                <w:numId w:val="28"/>
              </w:numPr>
              <w:jc w:val="both"/>
              <w:rPr>
                <w:rFonts w:ascii="Arial" w:hAnsi="Arial" w:cs="Arial"/>
                <w:sz w:val="22"/>
                <w:szCs w:val="22"/>
              </w:rPr>
            </w:pPr>
            <w:r>
              <w:rPr>
                <w:rFonts w:ascii="Arial" w:hAnsi="Arial" w:cs="Arial"/>
                <w:sz w:val="22"/>
                <w:szCs w:val="22"/>
              </w:rPr>
              <w:t>All employees are responsible for maintaining their statutory and mandatory training.</w:t>
            </w:r>
          </w:p>
          <w:p w14:paraId="0C14690E" w14:textId="77777777" w:rsidR="00106B2B" w:rsidRPr="00587CCE" w:rsidRDefault="00106B2B" w:rsidP="00F40E9C">
            <w:pPr>
              <w:ind w:right="-82"/>
              <w:jc w:val="both"/>
              <w:rPr>
                <w:rFonts w:ascii="Arial" w:hAnsi="Arial" w:cs="Arial"/>
                <w:sz w:val="22"/>
                <w:szCs w:val="22"/>
              </w:rPr>
            </w:pPr>
          </w:p>
          <w:p w14:paraId="060F04BF" w14:textId="77777777" w:rsidR="00106B2B" w:rsidRPr="00587CCE" w:rsidRDefault="00106B2B" w:rsidP="00F40E9C">
            <w:pPr>
              <w:jc w:val="both"/>
              <w:rPr>
                <w:rFonts w:ascii="Arial" w:hAnsi="Arial" w:cs="Arial"/>
                <w:b/>
                <w:sz w:val="22"/>
                <w:szCs w:val="22"/>
              </w:rPr>
            </w:pPr>
            <w:r w:rsidRPr="00587CCE">
              <w:rPr>
                <w:rFonts w:ascii="Arial" w:hAnsi="Arial" w:cs="Arial"/>
                <w:b/>
                <w:sz w:val="22"/>
                <w:szCs w:val="22"/>
              </w:rPr>
              <w:t>Safeguarding Children, Young People and Vulnerable Adults</w:t>
            </w:r>
          </w:p>
          <w:p w14:paraId="0935D1E1" w14:textId="77777777" w:rsidR="00106B2B" w:rsidRPr="00587CCE" w:rsidRDefault="00106B2B" w:rsidP="00324B3D">
            <w:pPr>
              <w:numPr>
                <w:ilvl w:val="0"/>
                <w:numId w:val="29"/>
              </w:numPr>
              <w:ind w:right="-82"/>
              <w:jc w:val="both"/>
              <w:rPr>
                <w:rFonts w:ascii="Arial" w:hAnsi="Arial" w:cs="Arial"/>
                <w:sz w:val="22"/>
                <w:szCs w:val="22"/>
              </w:rPr>
            </w:pPr>
            <w:r w:rsidRPr="00324B3D">
              <w:rPr>
                <w:rFonts w:ascii="Arial" w:hAnsi="Arial" w:cs="Arial"/>
                <w:sz w:val="22"/>
                <w:szCs w:val="22"/>
              </w:rPr>
              <w:t>The Hospice is committed to safeguarding and promoting the welfare of children, young people and vulnerable adults.  All employees and volunteers are therefore expected to behave in such a way that supports this commitment.</w:t>
            </w:r>
          </w:p>
        </w:tc>
      </w:tr>
    </w:tbl>
    <w:p w14:paraId="4730A752" w14:textId="77777777" w:rsidR="00106B2B" w:rsidRPr="00587CCE" w:rsidRDefault="00106B2B" w:rsidP="00106B2B">
      <w:pPr>
        <w:jc w:val="center"/>
        <w:rPr>
          <w:rFonts w:ascii="Arial" w:hAnsi="Arial" w:cs="Arial"/>
          <w:b/>
          <w:sz w:val="22"/>
          <w:szCs w:val="22"/>
        </w:rPr>
      </w:pPr>
    </w:p>
    <w:p w14:paraId="308FD3B9" w14:textId="77777777" w:rsidR="00106B2B" w:rsidRDefault="00106B2B" w:rsidP="00106B2B">
      <w:pPr>
        <w:jc w:val="center"/>
        <w:rPr>
          <w:rFonts w:ascii="Arial" w:hAnsi="Arial" w:cs="Arial"/>
          <w:b/>
          <w:sz w:val="22"/>
          <w:szCs w:val="22"/>
        </w:rPr>
      </w:pPr>
    </w:p>
    <w:p w14:paraId="18BA3F5E" w14:textId="77777777" w:rsidR="00106B2B" w:rsidRPr="00587CCE" w:rsidRDefault="00106B2B" w:rsidP="00324B3D">
      <w:pPr>
        <w:jc w:val="center"/>
        <w:rPr>
          <w:rFonts w:ascii="Arial" w:hAnsi="Arial" w:cs="Arial"/>
          <w:b/>
          <w:sz w:val="22"/>
          <w:szCs w:val="22"/>
        </w:rPr>
      </w:pPr>
      <w:r>
        <w:rPr>
          <w:rFonts w:ascii="Arial" w:hAnsi="Arial" w:cs="Arial"/>
          <w:b/>
          <w:sz w:val="22"/>
          <w:szCs w:val="22"/>
        </w:rPr>
        <w:t>The</w:t>
      </w:r>
      <w:r w:rsidRPr="00587CCE">
        <w:rPr>
          <w:rFonts w:ascii="Arial" w:hAnsi="Arial" w:cs="Arial"/>
          <w:b/>
          <w:sz w:val="22"/>
          <w:szCs w:val="22"/>
        </w:rPr>
        <w:t xml:space="preserve"> job description is not exhaustive and may be amended following appropriate consultation in the light of business needs</w:t>
      </w:r>
    </w:p>
    <w:p w14:paraId="3C1DC6DA" w14:textId="77777777" w:rsidR="00FF5174" w:rsidRDefault="00FF5174" w:rsidP="006F707D">
      <w:pPr>
        <w:ind w:right="-82"/>
        <w:jc w:val="center"/>
        <w:rPr>
          <w:rFonts w:ascii="Arial" w:hAnsi="Arial" w:cs="Arial"/>
          <w:b/>
          <w:sz w:val="22"/>
          <w:szCs w:val="22"/>
        </w:rPr>
        <w:sectPr w:rsidR="00FF5174" w:rsidSect="000B3444">
          <w:headerReference w:type="even" r:id="rId11"/>
          <w:headerReference w:type="default" r:id="rId12"/>
          <w:footerReference w:type="even" r:id="rId13"/>
          <w:footerReference w:type="default" r:id="rId14"/>
          <w:headerReference w:type="first" r:id="rId15"/>
          <w:footerReference w:type="first" r:id="rId16"/>
          <w:pgSz w:w="11906" w:h="16838"/>
          <w:pgMar w:top="540" w:right="1134" w:bottom="851" w:left="1134" w:header="709" w:footer="709" w:gutter="0"/>
          <w:cols w:space="708"/>
          <w:docGrid w:linePitch="360"/>
        </w:sectPr>
      </w:pPr>
    </w:p>
    <w:p w14:paraId="5D625A88" w14:textId="4ED79283" w:rsidR="00FF5174" w:rsidRPr="00FF5174" w:rsidRDefault="00FF5174" w:rsidP="00B813CA">
      <w:pPr>
        <w:jc w:val="right"/>
        <w:rPr>
          <w:rFonts w:ascii="Arial" w:hAnsi="Arial" w:cs="Arial"/>
          <w:b/>
          <w:sz w:val="22"/>
          <w:szCs w:val="22"/>
        </w:rPr>
      </w:pPr>
    </w:p>
    <w:p w14:paraId="2137FC3C" w14:textId="77777777" w:rsidR="00B813CA" w:rsidRDefault="00FF5174" w:rsidP="00FF5174">
      <w:pPr>
        <w:rPr>
          <w:rFonts w:ascii="Arial" w:hAnsi="Arial" w:cs="Arial"/>
          <w:b/>
          <w:sz w:val="22"/>
          <w:szCs w:val="22"/>
        </w:rPr>
      </w:pPr>
      <w:r>
        <w:rPr>
          <w:rFonts w:ascii="Arial" w:hAnsi="Arial" w:cs="Arial"/>
          <w:b/>
          <w:sz w:val="22"/>
          <w:szCs w:val="22"/>
        </w:rPr>
        <w:t xml:space="preserve">                                                                                                </w:t>
      </w:r>
    </w:p>
    <w:p w14:paraId="7BD441B1" w14:textId="77777777" w:rsidR="00FF5174" w:rsidRPr="00FF5174" w:rsidRDefault="00FF5174" w:rsidP="00B813CA">
      <w:pPr>
        <w:jc w:val="center"/>
        <w:rPr>
          <w:rFonts w:ascii="Arial" w:hAnsi="Arial" w:cs="Arial"/>
          <w:b/>
          <w:sz w:val="22"/>
          <w:szCs w:val="22"/>
        </w:rPr>
      </w:pPr>
      <w:r w:rsidRPr="00FF5174">
        <w:rPr>
          <w:rFonts w:ascii="Arial" w:hAnsi="Arial" w:cs="Arial"/>
          <w:b/>
          <w:sz w:val="22"/>
          <w:szCs w:val="22"/>
        </w:rPr>
        <w:t>PERSON SPECIFICATION</w:t>
      </w:r>
    </w:p>
    <w:p w14:paraId="18E91079" w14:textId="77777777" w:rsidR="00FF5174" w:rsidRPr="00FF5174" w:rsidRDefault="00FF5174" w:rsidP="00FF5174">
      <w:pPr>
        <w:jc w:val="center"/>
        <w:rPr>
          <w:rFonts w:ascii="Arial" w:hAnsi="Arial" w:cs="Arial"/>
          <w:b/>
          <w:sz w:val="22"/>
          <w:szCs w:val="22"/>
        </w:rPr>
      </w:pPr>
    </w:p>
    <w:tbl>
      <w:tblPr>
        <w:tblW w:w="145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05"/>
        <w:gridCol w:w="10905"/>
      </w:tblGrid>
      <w:tr w:rsidR="00FF5174" w:rsidRPr="00FF5174" w14:paraId="6E598B81" w14:textId="77777777" w:rsidTr="004605CE">
        <w:trPr>
          <w:trHeight w:val="273"/>
        </w:trPr>
        <w:tc>
          <w:tcPr>
            <w:tcW w:w="3605" w:type="dxa"/>
          </w:tcPr>
          <w:p w14:paraId="4029BE76" w14:textId="77777777" w:rsidR="00FF5174" w:rsidRPr="00FF5174" w:rsidRDefault="00FF5174" w:rsidP="00FF5174">
            <w:pPr>
              <w:rPr>
                <w:rFonts w:ascii="Arial" w:hAnsi="Arial" w:cs="Arial"/>
                <w:b/>
                <w:sz w:val="22"/>
                <w:szCs w:val="22"/>
              </w:rPr>
            </w:pPr>
            <w:r w:rsidRPr="00FF5174">
              <w:rPr>
                <w:rFonts w:ascii="Arial" w:hAnsi="Arial" w:cs="Arial"/>
                <w:b/>
                <w:sz w:val="22"/>
                <w:szCs w:val="22"/>
              </w:rPr>
              <w:t>Job Title:</w:t>
            </w:r>
            <w:r w:rsidRPr="00FF5174">
              <w:rPr>
                <w:rFonts w:ascii="Arial" w:hAnsi="Arial" w:cs="Arial"/>
                <w:b/>
                <w:sz w:val="22"/>
                <w:szCs w:val="22"/>
              </w:rPr>
              <w:tab/>
            </w:r>
          </w:p>
        </w:tc>
        <w:tc>
          <w:tcPr>
            <w:tcW w:w="10905" w:type="dxa"/>
          </w:tcPr>
          <w:p w14:paraId="1C7C79CE" w14:textId="4E11BF16" w:rsidR="00FF5174" w:rsidRPr="00FF5174" w:rsidRDefault="001157B8" w:rsidP="00324B3D">
            <w:pPr>
              <w:rPr>
                <w:rFonts w:ascii="Arial" w:hAnsi="Arial" w:cs="Arial"/>
                <w:sz w:val="22"/>
                <w:szCs w:val="22"/>
              </w:rPr>
            </w:pPr>
            <w:r>
              <w:rPr>
                <w:rFonts w:ascii="Arial" w:hAnsi="Arial" w:cs="Arial"/>
                <w:sz w:val="22"/>
                <w:szCs w:val="22"/>
              </w:rPr>
              <w:t xml:space="preserve">Donations and Supporter Income </w:t>
            </w:r>
            <w:r w:rsidR="007A6174">
              <w:rPr>
                <w:rFonts w:ascii="Arial" w:hAnsi="Arial" w:cs="Arial"/>
                <w:sz w:val="22"/>
                <w:szCs w:val="22"/>
              </w:rPr>
              <w:t>Administrator</w:t>
            </w:r>
          </w:p>
        </w:tc>
      </w:tr>
      <w:tr w:rsidR="00FF5174" w:rsidRPr="00FF5174" w14:paraId="6F4AAB55" w14:textId="77777777" w:rsidTr="004605CE">
        <w:trPr>
          <w:trHeight w:val="273"/>
        </w:trPr>
        <w:tc>
          <w:tcPr>
            <w:tcW w:w="3605" w:type="dxa"/>
          </w:tcPr>
          <w:p w14:paraId="7C49D27D" w14:textId="77777777" w:rsidR="00FF5174" w:rsidRPr="00FF5174" w:rsidRDefault="00FF5174" w:rsidP="00FF5174">
            <w:pPr>
              <w:rPr>
                <w:rFonts w:ascii="Arial" w:hAnsi="Arial" w:cs="Arial"/>
                <w:b/>
                <w:sz w:val="22"/>
                <w:szCs w:val="22"/>
              </w:rPr>
            </w:pPr>
            <w:r w:rsidRPr="00FF5174">
              <w:rPr>
                <w:rFonts w:ascii="Arial" w:hAnsi="Arial" w:cs="Arial"/>
                <w:b/>
                <w:sz w:val="22"/>
                <w:szCs w:val="22"/>
              </w:rPr>
              <w:t>Department:</w:t>
            </w:r>
            <w:r w:rsidRPr="00FF5174">
              <w:rPr>
                <w:rFonts w:ascii="Arial" w:hAnsi="Arial" w:cs="Arial"/>
                <w:b/>
                <w:sz w:val="22"/>
                <w:szCs w:val="22"/>
              </w:rPr>
              <w:tab/>
            </w:r>
          </w:p>
        </w:tc>
        <w:tc>
          <w:tcPr>
            <w:tcW w:w="10905" w:type="dxa"/>
          </w:tcPr>
          <w:p w14:paraId="371D04B7" w14:textId="77777777" w:rsidR="00FF5174" w:rsidRPr="00FF5174" w:rsidRDefault="0086584E" w:rsidP="00FF5174">
            <w:pPr>
              <w:rPr>
                <w:rFonts w:ascii="Arial" w:hAnsi="Arial" w:cs="Arial"/>
                <w:sz w:val="22"/>
                <w:szCs w:val="22"/>
              </w:rPr>
            </w:pPr>
            <w:r>
              <w:rPr>
                <w:rFonts w:ascii="Arial" w:hAnsi="Arial" w:cs="Arial"/>
                <w:sz w:val="22"/>
                <w:szCs w:val="22"/>
              </w:rPr>
              <w:t xml:space="preserve">Finance </w:t>
            </w:r>
          </w:p>
        </w:tc>
      </w:tr>
      <w:tr w:rsidR="00FF5174" w:rsidRPr="00FF5174" w14:paraId="3A300664" w14:textId="77777777" w:rsidTr="004605CE">
        <w:trPr>
          <w:trHeight w:val="299"/>
        </w:trPr>
        <w:tc>
          <w:tcPr>
            <w:tcW w:w="3605" w:type="dxa"/>
          </w:tcPr>
          <w:p w14:paraId="1E9BC754" w14:textId="77777777" w:rsidR="00FF5174" w:rsidRPr="00FF5174" w:rsidRDefault="00502168" w:rsidP="00FF5174">
            <w:pPr>
              <w:rPr>
                <w:rFonts w:ascii="Arial" w:hAnsi="Arial" w:cs="Arial"/>
                <w:b/>
                <w:sz w:val="22"/>
                <w:szCs w:val="22"/>
              </w:rPr>
            </w:pPr>
            <w:r>
              <w:rPr>
                <w:rFonts w:ascii="Arial" w:hAnsi="Arial" w:cs="Arial"/>
                <w:b/>
                <w:sz w:val="22"/>
                <w:szCs w:val="22"/>
              </w:rPr>
              <w:t>Hospice B</w:t>
            </w:r>
            <w:r w:rsidR="00FF5174" w:rsidRPr="00FF5174">
              <w:rPr>
                <w:rFonts w:ascii="Arial" w:hAnsi="Arial" w:cs="Arial"/>
                <w:b/>
                <w:sz w:val="22"/>
                <w:szCs w:val="22"/>
              </w:rPr>
              <w:t>and:</w:t>
            </w:r>
            <w:r w:rsidR="00FF5174" w:rsidRPr="00FF5174">
              <w:rPr>
                <w:rFonts w:ascii="Arial" w:hAnsi="Arial" w:cs="Arial"/>
                <w:b/>
                <w:sz w:val="22"/>
                <w:szCs w:val="22"/>
              </w:rPr>
              <w:tab/>
            </w:r>
          </w:p>
        </w:tc>
        <w:tc>
          <w:tcPr>
            <w:tcW w:w="10905" w:type="dxa"/>
          </w:tcPr>
          <w:p w14:paraId="593AA746" w14:textId="7DD64D59" w:rsidR="00FF5174" w:rsidRPr="00FF5174" w:rsidRDefault="0086584E" w:rsidP="00FF5174">
            <w:pPr>
              <w:rPr>
                <w:rFonts w:ascii="Arial" w:hAnsi="Arial" w:cs="Arial"/>
                <w:sz w:val="22"/>
                <w:szCs w:val="22"/>
              </w:rPr>
            </w:pPr>
            <w:r>
              <w:rPr>
                <w:rFonts w:ascii="Arial" w:hAnsi="Arial" w:cs="Arial"/>
                <w:sz w:val="22"/>
                <w:szCs w:val="22"/>
              </w:rPr>
              <w:t xml:space="preserve">Band </w:t>
            </w:r>
            <w:r w:rsidR="00F70467">
              <w:rPr>
                <w:rFonts w:ascii="Arial" w:hAnsi="Arial" w:cs="Arial"/>
                <w:sz w:val="22"/>
                <w:szCs w:val="22"/>
              </w:rPr>
              <w:t>H</w:t>
            </w:r>
          </w:p>
        </w:tc>
      </w:tr>
    </w:tbl>
    <w:p w14:paraId="5F71FBA0" w14:textId="77777777" w:rsidR="00FF5174" w:rsidRPr="00FF5174" w:rsidRDefault="00FF5174" w:rsidP="00FF5174">
      <w:pPr>
        <w:keepNext/>
        <w:outlineLvl w:val="0"/>
        <w:rPr>
          <w:rFonts w:ascii="Arial" w:hAnsi="Arial" w:cs="Arial"/>
          <w:b/>
          <w:bCs/>
          <w:sz w:val="22"/>
          <w:szCs w:val="22"/>
          <w:lang w:eastAsia="en-US"/>
        </w:rPr>
      </w:pPr>
    </w:p>
    <w:tbl>
      <w:tblPr>
        <w:tblW w:w="14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07"/>
        <w:gridCol w:w="4965"/>
        <w:gridCol w:w="4110"/>
        <w:gridCol w:w="1903"/>
      </w:tblGrid>
      <w:tr w:rsidR="00FF5174" w:rsidRPr="00FF5174" w14:paraId="4071CED6" w14:textId="77777777" w:rsidTr="00324B3D">
        <w:trPr>
          <w:trHeight w:val="518"/>
        </w:trPr>
        <w:tc>
          <w:tcPr>
            <w:tcW w:w="3507" w:type="dxa"/>
          </w:tcPr>
          <w:p w14:paraId="32CF060A" w14:textId="77777777" w:rsidR="00FF5174" w:rsidRPr="00FF5174" w:rsidRDefault="00FF5174" w:rsidP="00FF5174">
            <w:pPr>
              <w:rPr>
                <w:rFonts w:ascii="Arial" w:hAnsi="Arial" w:cs="Arial"/>
                <w:b/>
                <w:sz w:val="22"/>
                <w:szCs w:val="22"/>
              </w:rPr>
            </w:pPr>
            <w:r w:rsidRPr="00FF5174">
              <w:rPr>
                <w:rFonts w:ascii="Arial" w:hAnsi="Arial" w:cs="Arial"/>
                <w:b/>
                <w:sz w:val="22"/>
                <w:szCs w:val="22"/>
              </w:rPr>
              <w:t xml:space="preserve">Requirements </w:t>
            </w:r>
          </w:p>
        </w:tc>
        <w:tc>
          <w:tcPr>
            <w:tcW w:w="4965" w:type="dxa"/>
          </w:tcPr>
          <w:p w14:paraId="4B276A19" w14:textId="77777777" w:rsidR="00FF5174" w:rsidRPr="00FF5174" w:rsidRDefault="00FF5174" w:rsidP="00FF5174">
            <w:pPr>
              <w:rPr>
                <w:rFonts w:ascii="Arial" w:hAnsi="Arial" w:cs="Arial"/>
                <w:b/>
                <w:sz w:val="22"/>
                <w:szCs w:val="22"/>
              </w:rPr>
            </w:pPr>
            <w:r w:rsidRPr="00FF5174">
              <w:rPr>
                <w:rFonts w:ascii="Arial" w:hAnsi="Arial" w:cs="Arial"/>
                <w:b/>
                <w:sz w:val="22"/>
                <w:szCs w:val="22"/>
              </w:rPr>
              <w:t xml:space="preserve">Essential </w:t>
            </w:r>
          </w:p>
        </w:tc>
        <w:tc>
          <w:tcPr>
            <w:tcW w:w="4110" w:type="dxa"/>
          </w:tcPr>
          <w:p w14:paraId="421E3153" w14:textId="77777777" w:rsidR="00FF5174" w:rsidRPr="00FF5174" w:rsidRDefault="00FF5174" w:rsidP="00FF5174">
            <w:pPr>
              <w:rPr>
                <w:rFonts w:ascii="Arial" w:hAnsi="Arial" w:cs="Arial"/>
                <w:b/>
                <w:sz w:val="22"/>
                <w:szCs w:val="22"/>
              </w:rPr>
            </w:pPr>
            <w:r w:rsidRPr="00FF5174">
              <w:rPr>
                <w:rFonts w:ascii="Arial" w:hAnsi="Arial" w:cs="Arial"/>
                <w:b/>
                <w:sz w:val="22"/>
                <w:szCs w:val="22"/>
              </w:rPr>
              <w:t xml:space="preserve">Desirable </w:t>
            </w:r>
          </w:p>
        </w:tc>
        <w:tc>
          <w:tcPr>
            <w:tcW w:w="1903" w:type="dxa"/>
          </w:tcPr>
          <w:p w14:paraId="1B571ABE" w14:textId="77777777" w:rsidR="00FF5174" w:rsidRPr="00FF5174" w:rsidRDefault="00FF5174" w:rsidP="00324B3D">
            <w:pPr>
              <w:jc w:val="center"/>
              <w:rPr>
                <w:rFonts w:ascii="Arial" w:hAnsi="Arial" w:cs="Arial"/>
                <w:b/>
                <w:sz w:val="22"/>
                <w:szCs w:val="22"/>
              </w:rPr>
            </w:pPr>
            <w:r w:rsidRPr="00FF5174">
              <w:rPr>
                <w:rFonts w:ascii="Arial" w:hAnsi="Arial" w:cs="Arial"/>
                <w:b/>
                <w:sz w:val="22"/>
                <w:szCs w:val="22"/>
              </w:rPr>
              <w:t>How identified</w:t>
            </w:r>
          </w:p>
          <w:p w14:paraId="77A9997A" w14:textId="77777777" w:rsidR="00FF5174" w:rsidRPr="00FF5174" w:rsidRDefault="00FF5174" w:rsidP="00324B3D">
            <w:pPr>
              <w:jc w:val="center"/>
              <w:rPr>
                <w:rFonts w:ascii="Arial" w:hAnsi="Arial" w:cs="Arial"/>
                <w:b/>
                <w:sz w:val="22"/>
                <w:szCs w:val="22"/>
              </w:rPr>
            </w:pPr>
          </w:p>
        </w:tc>
      </w:tr>
      <w:tr w:rsidR="0086584E" w:rsidRPr="00FF5174" w14:paraId="726E85D3" w14:textId="77777777" w:rsidTr="00324B3D">
        <w:trPr>
          <w:trHeight w:val="928"/>
        </w:trPr>
        <w:tc>
          <w:tcPr>
            <w:tcW w:w="3507" w:type="dxa"/>
          </w:tcPr>
          <w:p w14:paraId="6918C8C6" w14:textId="77777777" w:rsidR="0086584E" w:rsidRPr="00FF5174" w:rsidRDefault="0086584E" w:rsidP="00FF5174">
            <w:pPr>
              <w:rPr>
                <w:rFonts w:ascii="Arial" w:hAnsi="Arial" w:cs="Arial"/>
                <w:b/>
                <w:sz w:val="22"/>
                <w:szCs w:val="22"/>
              </w:rPr>
            </w:pPr>
            <w:r w:rsidRPr="00FF5174">
              <w:rPr>
                <w:rFonts w:ascii="Arial" w:hAnsi="Arial" w:cs="Arial"/>
                <w:b/>
                <w:sz w:val="22"/>
                <w:szCs w:val="22"/>
              </w:rPr>
              <w:t>Education and Qualifications</w:t>
            </w:r>
          </w:p>
          <w:p w14:paraId="76DB3662" w14:textId="77777777" w:rsidR="0086584E" w:rsidRPr="00FF5174" w:rsidRDefault="0086584E" w:rsidP="00FF5174">
            <w:pPr>
              <w:rPr>
                <w:rFonts w:ascii="Arial" w:hAnsi="Arial" w:cs="Arial"/>
                <w:b/>
                <w:sz w:val="22"/>
                <w:szCs w:val="22"/>
              </w:rPr>
            </w:pPr>
          </w:p>
        </w:tc>
        <w:tc>
          <w:tcPr>
            <w:tcW w:w="4965" w:type="dxa"/>
          </w:tcPr>
          <w:p w14:paraId="52C2415D" w14:textId="77777777" w:rsidR="0086584E" w:rsidRPr="00C7160D" w:rsidRDefault="0086584E" w:rsidP="0086584E">
            <w:pPr>
              <w:numPr>
                <w:ilvl w:val="0"/>
                <w:numId w:val="17"/>
              </w:numPr>
              <w:tabs>
                <w:tab w:val="clear" w:pos="720"/>
                <w:tab w:val="num" w:pos="360"/>
              </w:tabs>
              <w:ind w:left="360"/>
              <w:rPr>
                <w:rFonts w:ascii="Arial" w:hAnsi="Arial" w:cs="Arial"/>
                <w:sz w:val="22"/>
                <w:szCs w:val="22"/>
              </w:rPr>
            </w:pPr>
            <w:r w:rsidRPr="00C7160D">
              <w:rPr>
                <w:rFonts w:ascii="Arial" w:hAnsi="Arial" w:cs="Arial"/>
                <w:sz w:val="22"/>
                <w:szCs w:val="22"/>
              </w:rPr>
              <w:t>Good standard of education</w:t>
            </w:r>
          </w:p>
        </w:tc>
        <w:tc>
          <w:tcPr>
            <w:tcW w:w="4110" w:type="dxa"/>
          </w:tcPr>
          <w:p w14:paraId="01527F0E" w14:textId="77777777" w:rsidR="0086584E" w:rsidRPr="00DA707B" w:rsidRDefault="0086584E" w:rsidP="0086584E">
            <w:pPr>
              <w:numPr>
                <w:ilvl w:val="0"/>
                <w:numId w:val="17"/>
              </w:numPr>
              <w:tabs>
                <w:tab w:val="clear" w:pos="720"/>
                <w:tab w:val="num" w:pos="360"/>
              </w:tabs>
              <w:ind w:left="360" w:hanging="678"/>
              <w:rPr>
                <w:rFonts w:ascii="Arial" w:hAnsi="Arial" w:cs="Arial"/>
                <w:sz w:val="22"/>
                <w:szCs w:val="22"/>
              </w:rPr>
            </w:pPr>
          </w:p>
          <w:p w14:paraId="54E0EFA3" w14:textId="77777777" w:rsidR="0086584E" w:rsidRPr="00DA707B" w:rsidRDefault="0086584E" w:rsidP="004C3CBF">
            <w:pPr>
              <w:ind w:hanging="678"/>
              <w:rPr>
                <w:rFonts w:ascii="Arial" w:hAnsi="Arial" w:cs="Arial"/>
                <w:sz w:val="22"/>
                <w:szCs w:val="22"/>
              </w:rPr>
            </w:pPr>
          </w:p>
          <w:p w14:paraId="545618DB" w14:textId="77777777" w:rsidR="0086584E" w:rsidRPr="00DA707B" w:rsidRDefault="0086584E" w:rsidP="004C3CBF">
            <w:pPr>
              <w:ind w:left="42"/>
              <w:rPr>
                <w:rFonts w:ascii="Arial" w:hAnsi="Arial" w:cs="Arial"/>
                <w:sz w:val="22"/>
                <w:szCs w:val="22"/>
              </w:rPr>
            </w:pPr>
          </w:p>
        </w:tc>
        <w:tc>
          <w:tcPr>
            <w:tcW w:w="1903" w:type="dxa"/>
          </w:tcPr>
          <w:p w14:paraId="06046A4B" w14:textId="77777777" w:rsidR="0086584E" w:rsidRPr="00FF5174" w:rsidRDefault="00BC535D" w:rsidP="00324B3D">
            <w:pPr>
              <w:jc w:val="center"/>
              <w:rPr>
                <w:rFonts w:ascii="Arial" w:hAnsi="Arial" w:cs="Arial"/>
                <w:sz w:val="22"/>
                <w:szCs w:val="22"/>
              </w:rPr>
            </w:pPr>
            <w:r>
              <w:rPr>
                <w:rFonts w:ascii="Arial" w:hAnsi="Arial" w:cs="Arial"/>
                <w:sz w:val="22"/>
                <w:szCs w:val="22"/>
              </w:rPr>
              <w:t>A &amp; C</w:t>
            </w:r>
          </w:p>
        </w:tc>
      </w:tr>
      <w:tr w:rsidR="0086584E" w:rsidRPr="00FF5174" w14:paraId="7A9BF6D5" w14:textId="77777777" w:rsidTr="00324B3D">
        <w:trPr>
          <w:trHeight w:val="704"/>
        </w:trPr>
        <w:tc>
          <w:tcPr>
            <w:tcW w:w="3507" w:type="dxa"/>
          </w:tcPr>
          <w:p w14:paraId="1510F3E7" w14:textId="77777777" w:rsidR="0086584E" w:rsidRPr="00FF5174" w:rsidRDefault="0086584E" w:rsidP="00FF5174">
            <w:pPr>
              <w:rPr>
                <w:rFonts w:ascii="Arial" w:hAnsi="Arial" w:cs="Arial"/>
                <w:b/>
                <w:sz w:val="22"/>
                <w:szCs w:val="22"/>
              </w:rPr>
            </w:pPr>
            <w:r w:rsidRPr="00FF5174">
              <w:rPr>
                <w:rFonts w:ascii="Arial" w:hAnsi="Arial" w:cs="Arial"/>
                <w:b/>
                <w:sz w:val="22"/>
                <w:szCs w:val="22"/>
              </w:rPr>
              <w:t>Knowledge and Experience</w:t>
            </w:r>
          </w:p>
          <w:p w14:paraId="4669AF52" w14:textId="77777777" w:rsidR="0086584E" w:rsidRPr="00FF5174" w:rsidRDefault="0086584E" w:rsidP="00FF5174">
            <w:pPr>
              <w:rPr>
                <w:rFonts w:ascii="Arial" w:hAnsi="Arial" w:cs="Arial"/>
                <w:b/>
                <w:sz w:val="22"/>
                <w:szCs w:val="22"/>
              </w:rPr>
            </w:pPr>
          </w:p>
          <w:p w14:paraId="5F77C4CA" w14:textId="77777777" w:rsidR="0086584E" w:rsidRPr="00FF5174" w:rsidRDefault="0086584E" w:rsidP="0086584E">
            <w:pPr>
              <w:rPr>
                <w:rFonts w:ascii="Arial" w:hAnsi="Arial" w:cs="Arial"/>
                <w:b/>
                <w:sz w:val="22"/>
                <w:szCs w:val="22"/>
              </w:rPr>
            </w:pPr>
          </w:p>
        </w:tc>
        <w:tc>
          <w:tcPr>
            <w:tcW w:w="4965" w:type="dxa"/>
          </w:tcPr>
          <w:p w14:paraId="10C557B9" w14:textId="77777777" w:rsidR="0086584E" w:rsidRPr="00C7160D" w:rsidRDefault="0086584E" w:rsidP="0086584E">
            <w:pPr>
              <w:numPr>
                <w:ilvl w:val="0"/>
                <w:numId w:val="36"/>
              </w:numPr>
              <w:rPr>
                <w:rFonts w:ascii="Arial" w:hAnsi="Arial" w:cs="Arial"/>
                <w:sz w:val="22"/>
                <w:szCs w:val="22"/>
              </w:rPr>
            </w:pPr>
            <w:r w:rsidRPr="00C7160D">
              <w:rPr>
                <w:rFonts w:ascii="Arial" w:hAnsi="Arial" w:cs="Arial"/>
                <w:sz w:val="22"/>
                <w:szCs w:val="22"/>
              </w:rPr>
              <w:t>Working with general public/customers</w:t>
            </w:r>
          </w:p>
          <w:p w14:paraId="7DC2FB9E" w14:textId="77777777" w:rsidR="0086584E" w:rsidRPr="00C7160D" w:rsidRDefault="0086584E" w:rsidP="0086584E">
            <w:pPr>
              <w:numPr>
                <w:ilvl w:val="0"/>
                <w:numId w:val="36"/>
              </w:numPr>
              <w:rPr>
                <w:rFonts w:ascii="Arial" w:hAnsi="Arial" w:cs="Arial"/>
                <w:sz w:val="22"/>
                <w:szCs w:val="22"/>
              </w:rPr>
            </w:pPr>
            <w:r w:rsidRPr="00C7160D">
              <w:rPr>
                <w:rFonts w:ascii="Arial" w:hAnsi="Arial" w:cs="Arial"/>
                <w:sz w:val="22"/>
                <w:szCs w:val="22"/>
              </w:rPr>
              <w:t>Data inputting experience</w:t>
            </w:r>
          </w:p>
          <w:p w14:paraId="3C3BCB11" w14:textId="77777777" w:rsidR="0086584E" w:rsidRDefault="0086584E" w:rsidP="0086584E">
            <w:pPr>
              <w:numPr>
                <w:ilvl w:val="0"/>
                <w:numId w:val="36"/>
              </w:numPr>
              <w:rPr>
                <w:rFonts w:ascii="Arial" w:hAnsi="Arial" w:cs="Arial"/>
                <w:sz w:val="22"/>
                <w:szCs w:val="22"/>
              </w:rPr>
            </w:pPr>
            <w:r w:rsidRPr="00C7160D">
              <w:rPr>
                <w:rFonts w:ascii="Arial" w:hAnsi="Arial" w:cs="Arial"/>
                <w:sz w:val="22"/>
                <w:szCs w:val="22"/>
              </w:rPr>
              <w:t>Experience of work</w:t>
            </w:r>
            <w:r w:rsidR="007A6174">
              <w:rPr>
                <w:rFonts w:ascii="Arial" w:hAnsi="Arial" w:cs="Arial"/>
                <w:sz w:val="22"/>
                <w:szCs w:val="22"/>
              </w:rPr>
              <w:t xml:space="preserve">ing with office systems </w:t>
            </w:r>
          </w:p>
          <w:p w14:paraId="5CEA2FF4" w14:textId="77777777" w:rsidR="007A6174" w:rsidRPr="00C7160D" w:rsidRDefault="007A6174" w:rsidP="007A6174">
            <w:pPr>
              <w:ind w:left="360"/>
              <w:rPr>
                <w:rFonts w:ascii="Arial" w:hAnsi="Arial" w:cs="Arial"/>
                <w:sz w:val="22"/>
                <w:szCs w:val="22"/>
              </w:rPr>
            </w:pPr>
          </w:p>
        </w:tc>
        <w:tc>
          <w:tcPr>
            <w:tcW w:w="4110" w:type="dxa"/>
          </w:tcPr>
          <w:p w14:paraId="1F3E893F" w14:textId="77777777" w:rsidR="0086584E" w:rsidRPr="00C7160D" w:rsidRDefault="0086584E" w:rsidP="0086584E">
            <w:pPr>
              <w:numPr>
                <w:ilvl w:val="0"/>
                <w:numId w:val="36"/>
              </w:numPr>
              <w:rPr>
                <w:rFonts w:ascii="Arial" w:hAnsi="Arial" w:cs="Arial"/>
                <w:sz w:val="22"/>
                <w:szCs w:val="22"/>
              </w:rPr>
            </w:pPr>
            <w:r w:rsidRPr="00C7160D">
              <w:rPr>
                <w:rFonts w:ascii="Arial" w:hAnsi="Arial" w:cs="Arial"/>
                <w:sz w:val="22"/>
                <w:szCs w:val="22"/>
              </w:rPr>
              <w:t>Demonstrable recent office experience, as part of team</w:t>
            </w:r>
          </w:p>
          <w:p w14:paraId="3D23F50D" w14:textId="77777777" w:rsidR="0086584E" w:rsidRPr="00C7160D" w:rsidRDefault="0086584E" w:rsidP="004C3CBF">
            <w:pPr>
              <w:ind w:left="360"/>
              <w:rPr>
                <w:rFonts w:ascii="Arial" w:hAnsi="Arial" w:cs="Arial"/>
                <w:sz w:val="22"/>
                <w:szCs w:val="22"/>
              </w:rPr>
            </w:pPr>
          </w:p>
        </w:tc>
        <w:tc>
          <w:tcPr>
            <w:tcW w:w="1903" w:type="dxa"/>
          </w:tcPr>
          <w:p w14:paraId="277CD249" w14:textId="77777777" w:rsidR="0086584E" w:rsidRPr="00FF5174" w:rsidRDefault="00BC535D" w:rsidP="00324B3D">
            <w:pPr>
              <w:jc w:val="center"/>
              <w:rPr>
                <w:rFonts w:ascii="Arial" w:hAnsi="Arial" w:cs="Arial"/>
                <w:sz w:val="22"/>
                <w:szCs w:val="22"/>
              </w:rPr>
            </w:pPr>
            <w:r>
              <w:rPr>
                <w:rFonts w:ascii="Arial" w:hAnsi="Arial" w:cs="Arial"/>
                <w:sz w:val="22"/>
                <w:szCs w:val="22"/>
              </w:rPr>
              <w:t>A &amp; I</w:t>
            </w:r>
          </w:p>
        </w:tc>
      </w:tr>
      <w:tr w:rsidR="0086584E" w:rsidRPr="00FF5174" w14:paraId="2D7C9F3C" w14:textId="77777777" w:rsidTr="00324B3D">
        <w:trPr>
          <w:trHeight w:val="274"/>
        </w:trPr>
        <w:tc>
          <w:tcPr>
            <w:tcW w:w="3507" w:type="dxa"/>
          </w:tcPr>
          <w:p w14:paraId="4C59520C" w14:textId="77777777" w:rsidR="0086584E" w:rsidRPr="00FF5174" w:rsidRDefault="0086584E" w:rsidP="00FF5174">
            <w:pPr>
              <w:rPr>
                <w:rFonts w:ascii="Arial" w:hAnsi="Arial" w:cs="Arial"/>
                <w:b/>
                <w:sz w:val="22"/>
                <w:szCs w:val="22"/>
              </w:rPr>
            </w:pPr>
            <w:r w:rsidRPr="00FF5174">
              <w:rPr>
                <w:rFonts w:ascii="Arial" w:hAnsi="Arial" w:cs="Arial"/>
                <w:b/>
                <w:sz w:val="22"/>
                <w:szCs w:val="22"/>
              </w:rPr>
              <w:t>Personal skills and attributes</w:t>
            </w:r>
          </w:p>
          <w:p w14:paraId="19AD7C31" w14:textId="77777777" w:rsidR="0086584E" w:rsidRPr="00FF5174" w:rsidRDefault="0086584E" w:rsidP="00FF5174">
            <w:pPr>
              <w:rPr>
                <w:rFonts w:ascii="Arial" w:hAnsi="Arial" w:cs="Arial"/>
                <w:b/>
                <w:sz w:val="22"/>
                <w:szCs w:val="22"/>
              </w:rPr>
            </w:pPr>
          </w:p>
          <w:p w14:paraId="2F821182" w14:textId="77777777" w:rsidR="0086584E" w:rsidRDefault="0086584E" w:rsidP="00FF5174">
            <w:pPr>
              <w:rPr>
                <w:rFonts w:ascii="Arial" w:hAnsi="Arial" w:cs="Arial"/>
                <w:b/>
                <w:sz w:val="22"/>
                <w:szCs w:val="22"/>
              </w:rPr>
            </w:pPr>
          </w:p>
          <w:p w14:paraId="2BE67A6D" w14:textId="77777777" w:rsidR="0086584E" w:rsidRDefault="0086584E" w:rsidP="00FF5174">
            <w:pPr>
              <w:rPr>
                <w:rFonts w:ascii="Arial" w:hAnsi="Arial" w:cs="Arial"/>
                <w:b/>
                <w:sz w:val="22"/>
                <w:szCs w:val="22"/>
              </w:rPr>
            </w:pPr>
          </w:p>
          <w:p w14:paraId="43F3650A" w14:textId="77777777" w:rsidR="0086584E" w:rsidRPr="00FF5174" w:rsidRDefault="0086584E" w:rsidP="00FF5174">
            <w:pPr>
              <w:rPr>
                <w:rFonts w:ascii="Arial" w:hAnsi="Arial" w:cs="Arial"/>
                <w:b/>
                <w:sz w:val="22"/>
                <w:szCs w:val="22"/>
              </w:rPr>
            </w:pPr>
          </w:p>
          <w:p w14:paraId="6B78085F" w14:textId="77777777" w:rsidR="0086584E" w:rsidRPr="00FF5174" w:rsidRDefault="0086584E" w:rsidP="00FF5174">
            <w:pPr>
              <w:rPr>
                <w:rFonts w:ascii="Arial" w:hAnsi="Arial" w:cs="Arial"/>
                <w:b/>
                <w:sz w:val="22"/>
                <w:szCs w:val="22"/>
              </w:rPr>
            </w:pPr>
          </w:p>
        </w:tc>
        <w:tc>
          <w:tcPr>
            <w:tcW w:w="4965" w:type="dxa"/>
          </w:tcPr>
          <w:p w14:paraId="76E6193F" w14:textId="77777777" w:rsidR="0086584E" w:rsidRPr="00C7160D" w:rsidRDefault="0086584E" w:rsidP="0086584E">
            <w:pPr>
              <w:numPr>
                <w:ilvl w:val="0"/>
                <w:numId w:val="37"/>
              </w:numPr>
              <w:rPr>
                <w:rFonts w:ascii="Arial" w:hAnsi="Arial" w:cs="Arial"/>
                <w:sz w:val="22"/>
                <w:szCs w:val="22"/>
              </w:rPr>
            </w:pPr>
            <w:r w:rsidRPr="00C7160D">
              <w:rPr>
                <w:rFonts w:ascii="Arial" w:hAnsi="Arial" w:cs="Arial"/>
                <w:sz w:val="22"/>
                <w:szCs w:val="22"/>
              </w:rPr>
              <w:t>IT skills</w:t>
            </w:r>
          </w:p>
          <w:p w14:paraId="74638616" w14:textId="77777777" w:rsidR="0086584E" w:rsidRPr="00C7160D" w:rsidRDefault="0086584E" w:rsidP="0086584E">
            <w:pPr>
              <w:numPr>
                <w:ilvl w:val="0"/>
                <w:numId w:val="38"/>
              </w:numPr>
              <w:rPr>
                <w:rFonts w:ascii="Arial" w:hAnsi="Arial" w:cs="Arial"/>
                <w:sz w:val="22"/>
                <w:szCs w:val="22"/>
              </w:rPr>
            </w:pPr>
            <w:r w:rsidRPr="00C7160D">
              <w:rPr>
                <w:rFonts w:ascii="Arial" w:hAnsi="Arial" w:cs="Arial"/>
                <w:sz w:val="22"/>
                <w:szCs w:val="22"/>
              </w:rPr>
              <w:t>Written and verbal communication skills</w:t>
            </w:r>
          </w:p>
          <w:p w14:paraId="291BF21B" w14:textId="77777777" w:rsidR="0086584E" w:rsidRPr="00C7160D" w:rsidRDefault="0086584E" w:rsidP="0086584E">
            <w:pPr>
              <w:numPr>
                <w:ilvl w:val="0"/>
                <w:numId w:val="38"/>
              </w:numPr>
              <w:rPr>
                <w:rFonts w:ascii="Arial" w:hAnsi="Arial" w:cs="Arial"/>
                <w:sz w:val="22"/>
                <w:szCs w:val="22"/>
              </w:rPr>
            </w:pPr>
            <w:r w:rsidRPr="00C7160D">
              <w:rPr>
                <w:rFonts w:ascii="Arial" w:hAnsi="Arial" w:cs="Arial"/>
                <w:sz w:val="22"/>
                <w:szCs w:val="22"/>
              </w:rPr>
              <w:t xml:space="preserve">Numeracy </w:t>
            </w:r>
          </w:p>
          <w:p w14:paraId="3023AFE1" w14:textId="77777777" w:rsidR="0086584E" w:rsidRPr="00C7160D" w:rsidRDefault="0086584E" w:rsidP="0086584E">
            <w:pPr>
              <w:numPr>
                <w:ilvl w:val="0"/>
                <w:numId w:val="38"/>
              </w:numPr>
              <w:rPr>
                <w:rFonts w:ascii="Arial" w:hAnsi="Arial" w:cs="Arial"/>
                <w:sz w:val="22"/>
                <w:szCs w:val="22"/>
              </w:rPr>
            </w:pPr>
            <w:r w:rsidRPr="00C7160D">
              <w:rPr>
                <w:rFonts w:ascii="Arial" w:hAnsi="Arial" w:cs="Arial"/>
                <w:sz w:val="22"/>
                <w:szCs w:val="22"/>
              </w:rPr>
              <w:t>Good telephone manner</w:t>
            </w:r>
          </w:p>
          <w:p w14:paraId="641F1BCF" w14:textId="77777777" w:rsidR="0086584E" w:rsidRPr="00C7160D" w:rsidRDefault="0086584E" w:rsidP="0086584E">
            <w:pPr>
              <w:numPr>
                <w:ilvl w:val="0"/>
                <w:numId w:val="38"/>
              </w:numPr>
              <w:rPr>
                <w:rFonts w:ascii="Arial" w:hAnsi="Arial" w:cs="Arial"/>
                <w:sz w:val="22"/>
                <w:szCs w:val="22"/>
              </w:rPr>
            </w:pPr>
            <w:r w:rsidRPr="00C7160D">
              <w:rPr>
                <w:rFonts w:ascii="Arial" w:hAnsi="Arial" w:cs="Arial"/>
                <w:sz w:val="22"/>
                <w:szCs w:val="22"/>
              </w:rPr>
              <w:t>Team worker</w:t>
            </w:r>
          </w:p>
          <w:p w14:paraId="187AC292" w14:textId="77777777" w:rsidR="0086584E" w:rsidRPr="00C7160D" w:rsidRDefault="0086584E" w:rsidP="0086584E">
            <w:pPr>
              <w:numPr>
                <w:ilvl w:val="0"/>
                <w:numId w:val="38"/>
              </w:numPr>
              <w:rPr>
                <w:rFonts w:ascii="Arial" w:hAnsi="Arial" w:cs="Arial"/>
                <w:sz w:val="22"/>
                <w:szCs w:val="22"/>
              </w:rPr>
            </w:pPr>
            <w:r w:rsidRPr="00C7160D">
              <w:rPr>
                <w:rFonts w:ascii="Arial" w:hAnsi="Arial" w:cs="Arial"/>
                <w:sz w:val="22"/>
                <w:szCs w:val="22"/>
              </w:rPr>
              <w:t xml:space="preserve">Ability to organise and monitor work of volunteers in team </w:t>
            </w:r>
          </w:p>
          <w:p w14:paraId="388723DF" w14:textId="77777777" w:rsidR="0086584E" w:rsidRDefault="0086584E" w:rsidP="0086584E">
            <w:pPr>
              <w:numPr>
                <w:ilvl w:val="0"/>
                <w:numId w:val="38"/>
              </w:numPr>
              <w:rPr>
                <w:rFonts w:ascii="Arial" w:hAnsi="Arial" w:cs="Arial"/>
                <w:sz w:val="22"/>
                <w:szCs w:val="22"/>
              </w:rPr>
            </w:pPr>
            <w:r w:rsidRPr="00C7160D">
              <w:rPr>
                <w:rFonts w:ascii="Arial" w:hAnsi="Arial" w:cs="Arial"/>
                <w:sz w:val="22"/>
                <w:szCs w:val="22"/>
              </w:rPr>
              <w:t xml:space="preserve">Methodical approach with good organisational skills </w:t>
            </w:r>
          </w:p>
          <w:p w14:paraId="3377EAC5" w14:textId="77777777" w:rsidR="007A6174" w:rsidRPr="00C7160D" w:rsidRDefault="007A6174" w:rsidP="007A6174">
            <w:pPr>
              <w:ind w:left="360"/>
              <w:rPr>
                <w:rFonts w:ascii="Arial" w:hAnsi="Arial" w:cs="Arial"/>
                <w:sz w:val="22"/>
                <w:szCs w:val="22"/>
              </w:rPr>
            </w:pPr>
          </w:p>
        </w:tc>
        <w:tc>
          <w:tcPr>
            <w:tcW w:w="4110" w:type="dxa"/>
          </w:tcPr>
          <w:p w14:paraId="1A76495B" w14:textId="77777777" w:rsidR="0086584E" w:rsidRPr="00C7160D" w:rsidRDefault="0086584E" w:rsidP="0086584E">
            <w:pPr>
              <w:numPr>
                <w:ilvl w:val="0"/>
                <w:numId w:val="17"/>
              </w:numPr>
              <w:tabs>
                <w:tab w:val="clear" w:pos="720"/>
                <w:tab w:val="num" w:pos="360"/>
              </w:tabs>
              <w:ind w:left="360"/>
              <w:rPr>
                <w:rFonts w:ascii="Arial" w:hAnsi="Arial" w:cs="Arial"/>
                <w:sz w:val="22"/>
                <w:szCs w:val="22"/>
              </w:rPr>
            </w:pPr>
            <w:r w:rsidRPr="00C7160D">
              <w:rPr>
                <w:rFonts w:ascii="Arial" w:hAnsi="Arial" w:cs="Arial"/>
                <w:sz w:val="22"/>
                <w:szCs w:val="22"/>
              </w:rPr>
              <w:t>Use of CRM databases, namely Donorflex</w:t>
            </w:r>
          </w:p>
          <w:p w14:paraId="46E8EDF7" w14:textId="77777777" w:rsidR="0086584E" w:rsidRPr="00C7160D" w:rsidRDefault="0086584E" w:rsidP="0086584E">
            <w:pPr>
              <w:numPr>
                <w:ilvl w:val="0"/>
                <w:numId w:val="17"/>
              </w:numPr>
              <w:tabs>
                <w:tab w:val="clear" w:pos="720"/>
                <w:tab w:val="num" w:pos="360"/>
              </w:tabs>
              <w:ind w:left="360"/>
              <w:rPr>
                <w:rFonts w:ascii="Arial" w:hAnsi="Arial" w:cs="Arial"/>
                <w:sz w:val="22"/>
                <w:szCs w:val="22"/>
              </w:rPr>
            </w:pPr>
            <w:r w:rsidRPr="00C7160D">
              <w:rPr>
                <w:rFonts w:ascii="Arial" w:hAnsi="Arial" w:cs="Arial"/>
                <w:sz w:val="22"/>
                <w:szCs w:val="22"/>
              </w:rPr>
              <w:t xml:space="preserve">Use of Microsoft Office software </w:t>
            </w:r>
          </w:p>
          <w:p w14:paraId="70FE08A0" w14:textId="77777777" w:rsidR="0086584E" w:rsidRPr="00C7160D" w:rsidRDefault="0086584E" w:rsidP="004C3CBF">
            <w:pPr>
              <w:rPr>
                <w:rFonts w:ascii="Arial" w:hAnsi="Arial" w:cs="Arial"/>
                <w:sz w:val="22"/>
                <w:szCs w:val="22"/>
              </w:rPr>
            </w:pPr>
          </w:p>
        </w:tc>
        <w:tc>
          <w:tcPr>
            <w:tcW w:w="1903" w:type="dxa"/>
          </w:tcPr>
          <w:p w14:paraId="5C9DD18B" w14:textId="77777777" w:rsidR="0086584E" w:rsidRPr="00FF5174" w:rsidRDefault="00BC535D" w:rsidP="00324B3D">
            <w:pPr>
              <w:jc w:val="center"/>
              <w:rPr>
                <w:rFonts w:ascii="Arial" w:hAnsi="Arial" w:cs="Arial"/>
                <w:sz w:val="22"/>
                <w:szCs w:val="22"/>
              </w:rPr>
            </w:pPr>
            <w:r>
              <w:rPr>
                <w:rFonts w:ascii="Arial" w:hAnsi="Arial" w:cs="Arial"/>
                <w:sz w:val="22"/>
                <w:szCs w:val="22"/>
              </w:rPr>
              <w:t>A &amp; I</w:t>
            </w:r>
          </w:p>
        </w:tc>
      </w:tr>
    </w:tbl>
    <w:p w14:paraId="20F57D31" w14:textId="77777777" w:rsidR="00FF5174" w:rsidRPr="00FF5174" w:rsidRDefault="00FF5174" w:rsidP="00FF5174">
      <w:pPr>
        <w:rPr>
          <w:rFonts w:ascii="Arial" w:hAnsi="Arial" w:cs="Arial"/>
          <w:b/>
          <w:sz w:val="22"/>
          <w:szCs w:val="22"/>
        </w:rPr>
      </w:pPr>
    </w:p>
    <w:p w14:paraId="04D083B7" w14:textId="77777777" w:rsidR="00FF5174" w:rsidRPr="00FF5174" w:rsidRDefault="00FF5174" w:rsidP="00FF5174">
      <w:pPr>
        <w:rPr>
          <w:rFonts w:ascii="Arial" w:eastAsia="Calibri" w:hAnsi="Arial" w:cs="Arial"/>
          <w:b/>
          <w:bCs/>
          <w:sz w:val="22"/>
          <w:szCs w:val="22"/>
          <w:lang w:eastAsia="en-US"/>
        </w:rPr>
      </w:pPr>
      <w:r w:rsidRPr="00FF5174">
        <w:rPr>
          <w:rFonts w:ascii="Arial" w:eastAsia="Calibri" w:hAnsi="Arial" w:cs="Arial"/>
          <w:b/>
          <w:bCs/>
          <w:sz w:val="22"/>
          <w:szCs w:val="22"/>
          <w:lang w:eastAsia="en-US"/>
        </w:rPr>
        <w:t>A= Application form                      I=Interview                           T=Test                     C=Certificate</w:t>
      </w:r>
    </w:p>
    <w:p w14:paraId="4E59BED3" w14:textId="77777777" w:rsidR="00FF5174" w:rsidRPr="00FF5174" w:rsidRDefault="00FF5174" w:rsidP="00FF5174">
      <w:pPr>
        <w:jc w:val="center"/>
        <w:rPr>
          <w:rFonts w:ascii="Arial" w:hAnsi="Arial" w:cs="Arial"/>
          <w:b/>
          <w:sz w:val="22"/>
          <w:szCs w:val="22"/>
        </w:rPr>
      </w:pPr>
    </w:p>
    <w:p w14:paraId="63FA7918" w14:textId="77777777" w:rsidR="00FF5174" w:rsidRPr="00FF5174" w:rsidRDefault="00FF5174" w:rsidP="00FF5174">
      <w:pPr>
        <w:jc w:val="center"/>
        <w:rPr>
          <w:rFonts w:ascii="Arial" w:hAnsi="Arial" w:cs="Arial"/>
          <w:b/>
          <w:sz w:val="22"/>
          <w:szCs w:val="22"/>
        </w:rPr>
      </w:pPr>
    </w:p>
    <w:p w14:paraId="1B0482C2" w14:textId="77777777" w:rsidR="00FF5174" w:rsidRPr="00FF5174" w:rsidRDefault="00FF5174" w:rsidP="00FF5174">
      <w:pPr>
        <w:jc w:val="center"/>
        <w:rPr>
          <w:rFonts w:ascii="Arial" w:hAnsi="Arial" w:cs="Arial"/>
          <w:b/>
          <w:sz w:val="22"/>
          <w:szCs w:val="22"/>
        </w:rPr>
      </w:pPr>
    </w:p>
    <w:p w14:paraId="17191BAE" w14:textId="77777777" w:rsidR="00FF5174" w:rsidRPr="00FF5174" w:rsidRDefault="00FF5174" w:rsidP="00FF5174">
      <w:pPr>
        <w:jc w:val="center"/>
        <w:rPr>
          <w:rFonts w:ascii="Arial" w:hAnsi="Arial" w:cs="Arial"/>
          <w:b/>
          <w:sz w:val="22"/>
          <w:szCs w:val="22"/>
        </w:rPr>
      </w:pPr>
    </w:p>
    <w:p w14:paraId="39479576" w14:textId="77777777" w:rsidR="00FF5174" w:rsidRDefault="00FF5174" w:rsidP="0041690B">
      <w:pPr>
        <w:ind w:right="-82"/>
        <w:rPr>
          <w:rFonts w:ascii="Arial" w:hAnsi="Arial" w:cs="Arial"/>
          <w:b/>
          <w:sz w:val="22"/>
          <w:szCs w:val="22"/>
        </w:rPr>
      </w:pPr>
    </w:p>
    <w:sectPr w:rsidR="00FF5174" w:rsidSect="00FF5174">
      <w:pgSz w:w="16838" w:h="11906" w:orient="landscape"/>
      <w:pgMar w:top="1134" w:right="540"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E935" w14:textId="77777777" w:rsidR="00CC1F14" w:rsidRDefault="00CC1F14">
      <w:r>
        <w:separator/>
      </w:r>
    </w:p>
  </w:endnote>
  <w:endnote w:type="continuationSeparator" w:id="0">
    <w:p w14:paraId="4263F95C" w14:textId="77777777" w:rsidR="00CC1F14" w:rsidRDefault="00CC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6C56" w14:textId="77777777" w:rsidR="00BE2880" w:rsidRDefault="00BE2880" w:rsidP="00454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5FA95" w14:textId="77777777" w:rsidR="00BE2880" w:rsidRDefault="00BE2880" w:rsidP="00327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E52E" w14:textId="77777777" w:rsidR="00C7160D" w:rsidRDefault="00C7160D">
    <w:pPr>
      <w:pStyle w:val="Footer"/>
    </w:pPr>
    <w:r>
      <w:t>October 2019</w:t>
    </w:r>
  </w:p>
  <w:p w14:paraId="0E98D088" w14:textId="77777777" w:rsidR="00BE2880" w:rsidRPr="00B05CA7" w:rsidRDefault="00BE2880" w:rsidP="00327ADC">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510C" w14:textId="77777777" w:rsidR="00C7160D" w:rsidRDefault="00C71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0D00" w14:textId="77777777" w:rsidR="00CC1F14" w:rsidRDefault="00CC1F14">
      <w:r>
        <w:separator/>
      </w:r>
    </w:p>
  </w:footnote>
  <w:footnote w:type="continuationSeparator" w:id="0">
    <w:p w14:paraId="3C4D0214" w14:textId="77777777" w:rsidR="00CC1F14" w:rsidRDefault="00CC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1336" w14:textId="77777777" w:rsidR="00C7160D" w:rsidRDefault="00C71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1A99" w14:textId="77777777" w:rsidR="00C7160D" w:rsidRDefault="00C71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7CD8" w14:textId="77777777" w:rsidR="00C7160D" w:rsidRDefault="00C71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B4A"/>
    <w:multiLevelType w:val="hybridMultilevel"/>
    <w:tmpl w:val="E56C1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D79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093F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96B750D"/>
    <w:multiLevelType w:val="hybridMultilevel"/>
    <w:tmpl w:val="865CF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083FE0"/>
    <w:multiLevelType w:val="hybridMultilevel"/>
    <w:tmpl w:val="856E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10CEE"/>
    <w:multiLevelType w:val="hybridMultilevel"/>
    <w:tmpl w:val="8A5E9C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1C55F6"/>
    <w:multiLevelType w:val="hybridMultilevel"/>
    <w:tmpl w:val="2E9C6C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46691"/>
    <w:multiLevelType w:val="hybridMultilevel"/>
    <w:tmpl w:val="E078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56303"/>
    <w:multiLevelType w:val="hybridMultilevel"/>
    <w:tmpl w:val="59BA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F3C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E682B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0017273"/>
    <w:multiLevelType w:val="hybridMultilevel"/>
    <w:tmpl w:val="13C48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4217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1950107"/>
    <w:multiLevelType w:val="hybridMultilevel"/>
    <w:tmpl w:val="45703A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E17857"/>
    <w:multiLevelType w:val="hybridMultilevel"/>
    <w:tmpl w:val="A3B87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F7D0C"/>
    <w:multiLevelType w:val="hybridMultilevel"/>
    <w:tmpl w:val="2CFC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A73B3"/>
    <w:multiLevelType w:val="hybridMultilevel"/>
    <w:tmpl w:val="7F7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62AFA"/>
    <w:multiLevelType w:val="hybridMultilevel"/>
    <w:tmpl w:val="0C6E2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8901BC"/>
    <w:multiLevelType w:val="hybridMultilevel"/>
    <w:tmpl w:val="6A42E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232769"/>
    <w:multiLevelType w:val="hybridMultilevel"/>
    <w:tmpl w:val="2316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F2F51"/>
    <w:multiLevelType w:val="hybridMultilevel"/>
    <w:tmpl w:val="686C7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1369B4"/>
    <w:multiLevelType w:val="hybridMultilevel"/>
    <w:tmpl w:val="E454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405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E92922"/>
    <w:multiLevelType w:val="hybridMultilevel"/>
    <w:tmpl w:val="85161146"/>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43A9780C"/>
    <w:multiLevelType w:val="hybridMultilevel"/>
    <w:tmpl w:val="84C4F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D17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225FAB"/>
    <w:multiLevelType w:val="hybridMultilevel"/>
    <w:tmpl w:val="D45C5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773FC0"/>
    <w:multiLevelType w:val="hybridMultilevel"/>
    <w:tmpl w:val="D32E1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FA5752"/>
    <w:multiLevelType w:val="hybridMultilevel"/>
    <w:tmpl w:val="2CDC4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0A2A49"/>
    <w:multiLevelType w:val="hybridMultilevel"/>
    <w:tmpl w:val="6A92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85C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614AB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8526BE4"/>
    <w:multiLevelType w:val="hybridMultilevel"/>
    <w:tmpl w:val="991AF6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257F5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C316E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40F3102"/>
    <w:multiLevelType w:val="hybridMultilevel"/>
    <w:tmpl w:val="B8C26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386BC1"/>
    <w:multiLevelType w:val="hybridMultilevel"/>
    <w:tmpl w:val="0F769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F71F6D"/>
    <w:multiLevelType w:val="hybridMultilevel"/>
    <w:tmpl w:val="C40A2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3391147">
    <w:abstractNumId w:val="35"/>
  </w:num>
  <w:num w:numId="2" w16cid:durableId="1794707929">
    <w:abstractNumId w:val="14"/>
  </w:num>
  <w:num w:numId="3" w16cid:durableId="240724654">
    <w:abstractNumId w:val="5"/>
  </w:num>
  <w:num w:numId="4" w16cid:durableId="971909859">
    <w:abstractNumId w:val="2"/>
  </w:num>
  <w:num w:numId="5" w16cid:durableId="2046246535">
    <w:abstractNumId w:val="34"/>
  </w:num>
  <w:num w:numId="6" w16cid:durableId="915745026">
    <w:abstractNumId w:val="9"/>
  </w:num>
  <w:num w:numId="7" w16cid:durableId="1142967208">
    <w:abstractNumId w:val="33"/>
  </w:num>
  <w:num w:numId="8" w16cid:durableId="1772774454">
    <w:abstractNumId w:val="10"/>
  </w:num>
  <w:num w:numId="9" w16cid:durableId="1732969383">
    <w:abstractNumId w:val="31"/>
  </w:num>
  <w:num w:numId="10" w16cid:durableId="1662732618">
    <w:abstractNumId w:val="12"/>
  </w:num>
  <w:num w:numId="11" w16cid:durableId="62417796">
    <w:abstractNumId w:val="18"/>
  </w:num>
  <w:num w:numId="12" w16cid:durableId="2080866037">
    <w:abstractNumId w:val="32"/>
  </w:num>
  <w:num w:numId="13" w16cid:durableId="1531526880">
    <w:abstractNumId w:val="11"/>
  </w:num>
  <w:num w:numId="14" w16cid:durableId="1558780729">
    <w:abstractNumId w:val="37"/>
  </w:num>
  <w:num w:numId="15" w16cid:durableId="411123718">
    <w:abstractNumId w:val="20"/>
  </w:num>
  <w:num w:numId="16" w16cid:durableId="799417271">
    <w:abstractNumId w:val="27"/>
  </w:num>
  <w:num w:numId="17" w16cid:durableId="771438707">
    <w:abstractNumId w:val="0"/>
  </w:num>
  <w:num w:numId="18" w16cid:durableId="1762096758">
    <w:abstractNumId w:val="28"/>
  </w:num>
  <w:num w:numId="19" w16cid:durableId="2137065522">
    <w:abstractNumId w:val="21"/>
  </w:num>
  <w:num w:numId="20" w16cid:durableId="1963342163">
    <w:abstractNumId w:val="8"/>
  </w:num>
  <w:num w:numId="21" w16cid:durableId="42757425">
    <w:abstractNumId w:val="26"/>
  </w:num>
  <w:num w:numId="22" w16cid:durableId="487596976">
    <w:abstractNumId w:val="23"/>
  </w:num>
  <w:num w:numId="23" w16cid:durableId="1803424844">
    <w:abstractNumId w:val="7"/>
  </w:num>
  <w:num w:numId="24" w16cid:durableId="1967196852">
    <w:abstractNumId w:val="19"/>
  </w:num>
  <w:num w:numId="25" w16cid:durableId="1216164625">
    <w:abstractNumId w:val="16"/>
  </w:num>
  <w:num w:numId="26" w16cid:durableId="1388996817">
    <w:abstractNumId w:val="15"/>
  </w:num>
  <w:num w:numId="27" w16cid:durableId="1615209151">
    <w:abstractNumId w:val="29"/>
  </w:num>
  <w:num w:numId="28" w16cid:durableId="1975985061">
    <w:abstractNumId w:val="6"/>
  </w:num>
  <w:num w:numId="29" w16cid:durableId="311569569">
    <w:abstractNumId w:val="3"/>
  </w:num>
  <w:num w:numId="30" w16cid:durableId="222181823">
    <w:abstractNumId w:val="13"/>
  </w:num>
  <w:num w:numId="31" w16cid:durableId="1739399447">
    <w:abstractNumId w:val="24"/>
  </w:num>
  <w:num w:numId="32" w16cid:durableId="994650952">
    <w:abstractNumId w:val="17"/>
  </w:num>
  <w:num w:numId="33" w16cid:durableId="335691087">
    <w:abstractNumId w:val="36"/>
  </w:num>
  <w:num w:numId="34" w16cid:durableId="24672670">
    <w:abstractNumId w:val="4"/>
  </w:num>
  <w:num w:numId="35" w16cid:durableId="1251041028">
    <w:abstractNumId w:val="30"/>
  </w:num>
  <w:num w:numId="36" w16cid:durableId="442454914">
    <w:abstractNumId w:val="25"/>
  </w:num>
  <w:num w:numId="37" w16cid:durableId="252134496">
    <w:abstractNumId w:val="1"/>
  </w:num>
  <w:num w:numId="38" w16cid:durableId="1016929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8F"/>
    <w:rsid w:val="00013CA4"/>
    <w:rsid w:val="0004167E"/>
    <w:rsid w:val="0005521E"/>
    <w:rsid w:val="00084BC6"/>
    <w:rsid w:val="000A31A8"/>
    <w:rsid w:val="000B3444"/>
    <w:rsid w:val="000C0E43"/>
    <w:rsid w:val="000D5F68"/>
    <w:rsid w:val="000E1BE6"/>
    <w:rsid w:val="000F2D10"/>
    <w:rsid w:val="00106B2B"/>
    <w:rsid w:val="001157B8"/>
    <w:rsid w:val="00123FB1"/>
    <w:rsid w:val="001362AA"/>
    <w:rsid w:val="001405C7"/>
    <w:rsid w:val="00165BD7"/>
    <w:rsid w:val="00176F78"/>
    <w:rsid w:val="001814D9"/>
    <w:rsid w:val="001965A9"/>
    <w:rsid w:val="001A3E48"/>
    <w:rsid w:val="001A575C"/>
    <w:rsid w:val="001B398C"/>
    <w:rsid w:val="001C3037"/>
    <w:rsid w:val="001F2D6B"/>
    <w:rsid w:val="00206C4B"/>
    <w:rsid w:val="002439E0"/>
    <w:rsid w:val="002644B5"/>
    <w:rsid w:val="00281162"/>
    <w:rsid w:val="00286F88"/>
    <w:rsid w:val="0029216D"/>
    <w:rsid w:val="0029673E"/>
    <w:rsid w:val="002A212B"/>
    <w:rsid w:val="002A4B46"/>
    <w:rsid w:val="002A7A46"/>
    <w:rsid w:val="002A7B6A"/>
    <w:rsid w:val="0030178F"/>
    <w:rsid w:val="0030677B"/>
    <w:rsid w:val="003118DD"/>
    <w:rsid w:val="00324B3D"/>
    <w:rsid w:val="003274D1"/>
    <w:rsid w:val="00327ADC"/>
    <w:rsid w:val="00327FFA"/>
    <w:rsid w:val="003418F8"/>
    <w:rsid w:val="00343E77"/>
    <w:rsid w:val="003A0A12"/>
    <w:rsid w:val="003C17A0"/>
    <w:rsid w:val="003D57A7"/>
    <w:rsid w:val="003E462C"/>
    <w:rsid w:val="003F0DAB"/>
    <w:rsid w:val="003F58C0"/>
    <w:rsid w:val="004017EA"/>
    <w:rsid w:val="00405524"/>
    <w:rsid w:val="0041690B"/>
    <w:rsid w:val="004540EC"/>
    <w:rsid w:val="004605CE"/>
    <w:rsid w:val="00477747"/>
    <w:rsid w:val="004962E9"/>
    <w:rsid w:val="004B2F78"/>
    <w:rsid w:val="004F2C67"/>
    <w:rsid w:val="004F5B3A"/>
    <w:rsid w:val="00502168"/>
    <w:rsid w:val="00506056"/>
    <w:rsid w:val="0052522B"/>
    <w:rsid w:val="005750C4"/>
    <w:rsid w:val="00587CCE"/>
    <w:rsid w:val="005D73AB"/>
    <w:rsid w:val="00626AB1"/>
    <w:rsid w:val="00662A4E"/>
    <w:rsid w:val="006643E9"/>
    <w:rsid w:val="006671B3"/>
    <w:rsid w:val="00683655"/>
    <w:rsid w:val="006A358F"/>
    <w:rsid w:val="006D6E20"/>
    <w:rsid w:val="006E2E23"/>
    <w:rsid w:val="006E7F9C"/>
    <w:rsid w:val="006F68FE"/>
    <w:rsid w:val="006F707D"/>
    <w:rsid w:val="007258FC"/>
    <w:rsid w:val="00725A99"/>
    <w:rsid w:val="00737751"/>
    <w:rsid w:val="00740F5A"/>
    <w:rsid w:val="00741906"/>
    <w:rsid w:val="00745240"/>
    <w:rsid w:val="007555F9"/>
    <w:rsid w:val="00773DC5"/>
    <w:rsid w:val="007752C7"/>
    <w:rsid w:val="0079467E"/>
    <w:rsid w:val="00796662"/>
    <w:rsid w:val="00797F6A"/>
    <w:rsid w:val="007A6174"/>
    <w:rsid w:val="007C27CB"/>
    <w:rsid w:val="007E0484"/>
    <w:rsid w:val="00815CA0"/>
    <w:rsid w:val="008430C5"/>
    <w:rsid w:val="0086584E"/>
    <w:rsid w:val="00873961"/>
    <w:rsid w:val="00894268"/>
    <w:rsid w:val="008B2C7F"/>
    <w:rsid w:val="008C3324"/>
    <w:rsid w:val="008D0A3A"/>
    <w:rsid w:val="008D7519"/>
    <w:rsid w:val="009159F5"/>
    <w:rsid w:val="009173C5"/>
    <w:rsid w:val="00917525"/>
    <w:rsid w:val="00917A74"/>
    <w:rsid w:val="00924300"/>
    <w:rsid w:val="00927B32"/>
    <w:rsid w:val="009408DE"/>
    <w:rsid w:val="009555D5"/>
    <w:rsid w:val="00987B73"/>
    <w:rsid w:val="00995F45"/>
    <w:rsid w:val="009A5AAF"/>
    <w:rsid w:val="009B38A0"/>
    <w:rsid w:val="009B3DBB"/>
    <w:rsid w:val="009B73A2"/>
    <w:rsid w:val="009E0D1D"/>
    <w:rsid w:val="00A125A2"/>
    <w:rsid w:val="00A13D9B"/>
    <w:rsid w:val="00A47C07"/>
    <w:rsid w:val="00A84343"/>
    <w:rsid w:val="00AA269E"/>
    <w:rsid w:val="00AA4720"/>
    <w:rsid w:val="00AA4A54"/>
    <w:rsid w:val="00AD4375"/>
    <w:rsid w:val="00AD50E4"/>
    <w:rsid w:val="00B05CA7"/>
    <w:rsid w:val="00B1026A"/>
    <w:rsid w:val="00B172A3"/>
    <w:rsid w:val="00B3146C"/>
    <w:rsid w:val="00B452CC"/>
    <w:rsid w:val="00B813CA"/>
    <w:rsid w:val="00B8491F"/>
    <w:rsid w:val="00B92FD2"/>
    <w:rsid w:val="00BC535D"/>
    <w:rsid w:val="00BD0AC7"/>
    <w:rsid w:val="00BE2880"/>
    <w:rsid w:val="00C15A55"/>
    <w:rsid w:val="00C20751"/>
    <w:rsid w:val="00C2246A"/>
    <w:rsid w:val="00C259F8"/>
    <w:rsid w:val="00C27711"/>
    <w:rsid w:val="00C55D11"/>
    <w:rsid w:val="00C7160D"/>
    <w:rsid w:val="00C71D42"/>
    <w:rsid w:val="00CA1F3A"/>
    <w:rsid w:val="00CA5A55"/>
    <w:rsid w:val="00CC0B1A"/>
    <w:rsid w:val="00CC1F14"/>
    <w:rsid w:val="00D01C1B"/>
    <w:rsid w:val="00D05C84"/>
    <w:rsid w:val="00D51191"/>
    <w:rsid w:val="00D71E6E"/>
    <w:rsid w:val="00D726CD"/>
    <w:rsid w:val="00D90D66"/>
    <w:rsid w:val="00DA31D6"/>
    <w:rsid w:val="00DA6C7F"/>
    <w:rsid w:val="00DD7F24"/>
    <w:rsid w:val="00DE59A8"/>
    <w:rsid w:val="00E01D23"/>
    <w:rsid w:val="00E02220"/>
    <w:rsid w:val="00E2456E"/>
    <w:rsid w:val="00E35579"/>
    <w:rsid w:val="00E659E9"/>
    <w:rsid w:val="00E71905"/>
    <w:rsid w:val="00E72951"/>
    <w:rsid w:val="00E7526E"/>
    <w:rsid w:val="00E826CC"/>
    <w:rsid w:val="00E856B3"/>
    <w:rsid w:val="00EC5FD8"/>
    <w:rsid w:val="00EE2FD1"/>
    <w:rsid w:val="00EF46EE"/>
    <w:rsid w:val="00F026F3"/>
    <w:rsid w:val="00F104B1"/>
    <w:rsid w:val="00F327C9"/>
    <w:rsid w:val="00F40E9C"/>
    <w:rsid w:val="00F70467"/>
    <w:rsid w:val="00F8744A"/>
    <w:rsid w:val="00F91FE6"/>
    <w:rsid w:val="00FD3561"/>
    <w:rsid w:val="00FE1C27"/>
    <w:rsid w:val="00FE29A8"/>
    <w:rsid w:val="00FE78A5"/>
    <w:rsid w:val="00FF5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1C3CD"/>
  <w15:docId w15:val="{D0588786-50B7-4451-B6ED-F83F6623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45240"/>
    <w:pPr>
      <w:keepNext/>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2FD2"/>
    <w:pPr>
      <w:tabs>
        <w:tab w:val="center" w:pos="4153"/>
        <w:tab w:val="right" w:pos="8306"/>
      </w:tabs>
    </w:pPr>
  </w:style>
  <w:style w:type="paragraph" w:styleId="Footer">
    <w:name w:val="footer"/>
    <w:basedOn w:val="Normal"/>
    <w:link w:val="FooterChar"/>
    <w:uiPriority w:val="99"/>
    <w:rsid w:val="00B92FD2"/>
    <w:pPr>
      <w:tabs>
        <w:tab w:val="center" w:pos="4153"/>
        <w:tab w:val="right" w:pos="8306"/>
      </w:tabs>
    </w:pPr>
  </w:style>
  <w:style w:type="paragraph" w:styleId="BodyTextIndent">
    <w:name w:val="Body Text Indent"/>
    <w:basedOn w:val="Normal"/>
    <w:rsid w:val="002A7B6A"/>
    <w:pPr>
      <w:tabs>
        <w:tab w:val="left" w:pos="2520"/>
      </w:tabs>
      <w:ind w:left="360"/>
    </w:pPr>
    <w:rPr>
      <w:rFonts w:ascii="Arial" w:hAnsi="Arial"/>
      <w:i/>
      <w:iCs/>
      <w:sz w:val="22"/>
      <w:lang w:eastAsia="en-US"/>
    </w:rPr>
  </w:style>
  <w:style w:type="table" w:styleId="TableGrid">
    <w:name w:val="Table Grid"/>
    <w:basedOn w:val="TableNormal"/>
    <w:rsid w:val="00D72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B3444"/>
    <w:rPr>
      <w:rFonts w:ascii="Calibri" w:eastAsia="Calibri" w:hAnsi="Calibri" w:cs="Calibri"/>
      <w:sz w:val="22"/>
      <w:szCs w:val="22"/>
      <w:lang w:eastAsia="en-US"/>
    </w:rPr>
  </w:style>
  <w:style w:type="character" w:styleId="PageNumber">
    <w:name w:val="page number"/>
    <w:basedOn w:val="DefaultParagraphFont"/>
    <w:rsid w:val="00327ADC"/>
  </w:style>
  <w:style w:type="paragraph" w:styleId="BalloonText">
    <w:name w:val="Balloon Text"/>
    <w:basedOn w:val="Normal"/>
    <w:semiHidden/>
    <w:rsid w:val="007752C7"/>
    <w:rPr>
      <w:rFonts w:ascii="Tahoma" w:hAnsi="Tahoma" w:cs="Tahoma"/>
      <w:sz w:val="16"/>
      <w:szCs w:val="16"/>
    </w:rPr>
  </w:style>
  <w:style w:type="paragraph" w:styleId="BodyTextIndent2">
    <w:name w:val="Body Text Indent 2"/>
    <w:basedOn w:val="Normal"/>
    <w:link w:val="BodyTextIndent2Char"/>
    <w:unhideWhenUsed/>
    <w:rsid w:val="00FE1C27"/>
    <w:pPr>
      <w:spacing w:after="120" w:line="480" w:lineRule="auto"/>
      <w:ind w:left="283"/>
    </w:pPr>
    <w:rPr>
      <w:rFonts w:ascii="Arial" w:hAnsi="Arial" w:cs="Arial"/>
      <w:lang w:eastAsia="en-US"/>
    </w:rPr>
  </w:style>
  <w:style w:type="character" w:customStyle="1" w:styleId="BodyTextIndent2Char">
    <w:name w:val="Body Text Indent 2 Char"/>
    <w:link w:val="BodyTextIndent2"/>
    <w:rsid w:val="00FE1C27"/>
    <w:rPr>
      <w:rFonts w:ascii="Arial" w:hAnsi="Arial" w:cs="Arial"/>
      <w:sz w:val="24"/>
      <w:szCs w:val="24"/>
      <w:lang w:eastAsia="en-US"/>
    </w:rPr>
  </w:style>
  <w:style w:type="character" w:customStyle="1" w:styleId="Heading1Char">
    <w:name w:val="Heading 1 Char"/>
    <w:link w:val="Heading1"/>
    <w:rsid w:val="00FE78A5"/>
    <w:rPr>
      <w:b/>
      <w:bCs/>
      <w:sz w:val="24"/>
      <w:szCs w:val="24"/>
      <w:lang w:eastAsia="en-US"/>
    </w:rPr>
  </w:style>
  <w:style w:type="paragraph" w:customStyle="1" w:styleId="Default">
    <w:name w:val="Default"/>
    <w:rsid w:val="006F707D"/>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6E2E23"/>
    <w:pPr>
      <w:spacing w:after="120"/>
    </w:pPr>
  </w:style>
  <w:style w:type="character" w:customStyle="1" w:styleId="BodyTextChar">
    <w:name w:val="Body Text Char"/>
    <w:link w:val="BodyText"/>
    <w:rsid w:val="006E2E23"/>
    <w:rPr>
      <w:sz w:val="24"/>
      <w:szCs w:val="24"/>
    </w:rPr>
  </w:style>
  <w:style w:type="character" w:styleId="CommentReference">
    <w:name w:val="annotation reference"/>
    <w:rsid w:val="006671B3"/>
    <w:rPr>
      <w:sz w:val="16"/>
      <w:szCs w:val="16"/>
    </w:rPr>
  </w:style>
  <w:style w:type="paragraph" w:styleId="CommentText">
    <w:name w:val="annotation text"/>
    <w:basedOn w:val="Normal"/>
    <w:link w:val="CommentTextChar"/>
    <w:rsid w:val="006671B3"/>
    <w:rPr>
      <w:sz w:val="20"/>
      <w:szCs w:val="20"/>
    </w:rPr>
  </w:style>
  <w:style w:type="character" w:customStyle="1" w:styleId="CommentTextChar">
    <w:name w:val="Comment Text Char"/>
    <w:basedOn w:val="DefaultParagraphFont"/>
    <w:link w:val="CommentText"/>
    <w:rsid w:val="006671B3"/>
  </w:style>
  <w:style w:type="paragraph" w:styleId="ListParagraph">
    <w:name w:val="List Paragraph"/>
    <w:basedOn w:val="Normal"/>
    <w:uiPriority w:val="34"/>
    <w:qFormat/>
    <w:rsid w:val="001814D9"/>
    <w:pPr>
      <w:ind w:left="720"/>
      <w:contextualSpacing/>
    </w:pPr>
  </w:style>
  <w:style w:type="character" w:customStyle="1" w:styleId="FooterChar">
    <w:name w:val="Footer Char"/>
    <w:basedOn w:val="DefaultParagraphFont"/>
    <w:link w:val="Footer"/>
    <w:uiPriority w:val="99"/>
    <w:rsid w:val="00C716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319824">
      <w:bodyDiv w:val="1"/>
      <w:marLeft w:val="0"/>
      <w:marRight w:val="0"/>
      <w:marTop w:val="0"/>
      <w:marBottom w:val="0"/>
      <w:divBdr>
        <w:top w:val="none" w:sz="0" w:space="0" w:color="auto"/>
        <w:left w:val="none" w:sz="0" w:space="0" w:color="auto"/>
        <w:bottom w:val="none" w:sz="0" w:space="0" w:color="auto"/>
        <w:right w:val="none" w:sz="0" w:space="0" w:color="auto"/>
      </w:divBdr>
    </w:div>
    <w:div w:id="1164852538">
      <w:bodyDiv w:val="1"/>
      <w:marLeft w:val="0"/>
      <w:marRight w:val="0"/>
      <w:marTop w:val="0"/>
      <w:marBottom w:val="0"/>
      <w:divBdr>
        <w:top w:val="none" w:sz="0" w:space="0" w:color="auto"/>
        <w:left w:val="none" w:sz="0" w:space="0" w:color="auto"/>
        <w:bottom w:val="none" w:sz="0" w:space="0" w:color="auto"/>
        <w:right w:val="none" w:sz="0" w:space="0" w:color="auto"/>
      </w:divBdr>
    </w:div>
    <w:div w:id="1235897688">
      <w:bodyDiv w:val="1"/>
      <w:marLeft w:val="0"/>
      <w:marRight w:val="0"/>
      <w:marTop w:val="0"/>
      <w:marBottom w:val="0"/>
      <w:divBdr>
        <w:top w:val="none" w:sz="0" w:space="0" w:color="auto"/>
        <w:left w:val="none" w:sz="0" w:space="0" w:color="auto"/>
        <w:bottom w:val="none" w:sz="0" w:space="0" w:color="auto"/>
        <w:right w:val="none" w:sz="0" w:space="0" w:color="auto"/>
      </w:divBdr>
    </w:div>
    <w:div w:id="1295985606">
      <w:bodyDiv w:val="1"/>
      <w:marLeft w:val="0"/>
      <w:marRight w:val="0"/>
      <w:marTop w:val="0"/>
      <w:marBottom w:val="0"/>
      <w:divBdr>
        <w:top w:val="none" w:sz="0" w:space="0" w:color="auto"/>
        <w:left w:val="none" w:sz="0" w:space="0" w:color="auto"/>
        <w:bottom w:val="none" w:sz="0" w:space="0" w:color="auto"/>
        <w:right w:val="none" w:sz="0" w:space="0" w:color="auto"/>
      </w:divBdr>
    </w:div>
    <w:div w:id="1423841974">
      <w:bodyDiv w:val="1"/>
      <w:marLeft w:val="0"/>
      <w:marRight w:val="0"/>
      <w:marTop w:val="0"/>
      <w:marBottom w:val="0"/>
      <w:divBdr>
        <w:top w:val="none" w:sz="0" w:space="0" w:color="auto"/>
        <w:left w:val="none" w:sz="0" w:space="0" w:color="auto"/>
        <w:bottom w:val="none" w:sz="0" w:space="0" w:color="auto"/>
        <w:right w:val="none" w:sz="0" w:space="0" w:color="auto"/>
      </w:divBdr>
    </w:div>
    <w:div w:id="210384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299dce-43ba-4ebe-ac8a-e45d243970bc">
      <Terms xmlns="http://schemas.microsoft.com/office/infopath/2007/PartnerControls"/>
    </lcf76f155ced4ddcb4097134ff3c332f>
    <TaxCatchAll xmlns="f3d1f7d4-0427-43bb-b3f3-94d97052ee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5D459669ABAB4AAEF2EAA7AF0AF107" ma:contentTypeVersion="16" ma:contentTypeDescription="Create a new document." ma:contentTypeScope="" ma:versionID="baa3343ca435c9a05e4a9d3c791f5c95">
  <xsd:schema xmlns:xsd="http://www.w3.org/2001/XMLSchema" xmlns:xs="http://www.w3.org/2001/XMLSchema" xmlns:p="http://schemas.microsoft.com/office/2006/metadata/properties" xmlns:ns2="23299dce-43ba-4ebe-ac8a-e45d243970bc" xmlns:ns3="f3d1f7d4-0427-43bb-b3f3-94d97052ee2b" targetNamespace="http://schemas.microsoft.com/office/2006/metadata/properties" ma:root="true" ma:fieldsID="3ec7e93d6be90e0d2a39f26564327da9" ns2:_="" ns3:_="">
    <xsd:import namespace="23299dce-43ba-4ebe-ac8a-e45d243970bc"/>
    <xsd:import namespace="f3d1f7d4-0427-43bb-b3f3-94d97052e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99dce-43ba-4ebe-ac8a-e45d24397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c6fce7-2d8d-4c7a-8da6-e9aa374ac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1f7d4-0427-43bb-b3f3-94d97052e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91a79c-c5f2-49fd-a52f-cedb884ad103}" ma:internalName="TaxCatchAll" ma:showField="CatchAllData" ma:web="f3d1f7d4-0427-43bb-b3f3-94d97052e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D568A-F867-4C61-AD7E-AFF9F70B311F}">
  <ds:schemaRefs>
    <ds:schemaRef ds:uri="http://schemas.openxmlformats.org/officeDocument/2006/bibliography"/>
  </ds:schemaRefs>
</ds:datastoreItem>
</file>

<file path=customXml/itemProps2.xml><?xml version="1.0" encoding="utf-8"?>
<ds:datastoreItem xmlns:ds="http://schemas.openxmlformats.org/officeDocument/2006/customXml" ds:itemID="{E992B893-BF43-4632-96BE-8B143A214A46}">
  <ds:schemaRefs>
    <ds:schemaRef ds:uri="http://schemas.microsoft.com/office/2006/metadata/properties"/>
    <ds:schemaRef ds:uri="http://schemas.microsoft.com/office/infopath/2007/PartnerControls"/>
    <ds:schemaRef ds:uri="23299dce-43ba-4ebe-ac8a-e45d243970bc"/>
    <ds:schemaRef ds:uri="f3d1f7d4-0427-43bb-b3f3-94d97052ee2b"/>
  </ds:schemaRefs>
</ds:datastoreItem>
</file>

<file path=customXml/itemProps3.xml><?xml version="1.0" encoding="utf-8"?>
<ds:datastoreItem xmlns:ds="http://schemas.openxmlformats.org/officeDocument/2006/customXml" ds:itemID="{F9173F07-F202-4EA5-A9A5-8067006BC43A}">
  <ds:schemaRefs>
    <ds:schemaRef ds:uri="http://schemas.microsoft.com/sharepoint/v3/contenttype/forms"/>
  </ds:schemaRefs>
</ds:datastoreItem>
</file>

<file path=customXml/itemProps4.xml><?xml version="1.0" encoding="utf-8"?>
<ds:datastoreItem xmlns:ds="http://schemas.openxmlformats.org/officeDocument/2006/customXml" ds:itemID="{821B2D15-1E2D-4303-BDB0-C1A3AB710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99dce-43ba-4ebe-ac8a-e45d243970bc"/>
    <ds:schemaRef ds:uri="f3d1f7d4-0427-43bb-b3f3-94d97052e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888</Words>
  <Characters>5233</Characters>
  <Application>Microsoft Office Word</Application>
  <DocSecurity>0</DocSecurity>
  <Lines>186</Lines>
  <Paragraphs>102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BIRMINGHAM ST MARY’S HOSPICE</vt:lpstr>
      <vt:lpstr/>
    </vt:vector>
  </TitlesOfParts>
  <Company>Birmingham Hospice</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HOSPICE</dc:title>
  <dc:creator>Shirley Green</dc:creator>
  <cp:lastModifiedBy>Sue Farrelly</cp:lastModifiedBy>
  <cp:revision>5</cp:revision>
  <cp:lastPrinted>2012-11-28T14:58:00Z</cp:lastPrinted>
  <dcterms:created xsi:type="dcterms:W3CDTF">2026-05-06T10:06:00Z</dcterms:created>
  <dcterms:modified xsi:type="dcterms:W3CDTF">2026-05-06T10:31:00Z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0x010100E95D459669ABAB4AAEF2EAA7AF0AF107</vt:lpwstr>
  </property>
  <property fmtid="{D5CDD505-2E9C-101B-9397-08002B2CF9AE}" pid="3" name="MediaServiceImageTags">
    <vt:lpwstr/>
  </property>
</Properties>
</file>